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491F02BF"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BE4469">
        <w:rPr>
          <w:rFonts w:ascii="Arial" w:eastAsia="MS Gothic" w:hAnsi="Arial" w:cs="Arial"/>
          <w:b/>
          <w:bCs/>
          <w:sz w:val="24"/>
          <w:szCs w:val="24"/>
          <w:lang w:eastAsia="ja-JP"/>
        </w:rPr>
        <w:t>7</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C47ABF">
        <w:rPr>
          <w:rFonts w:ascii="Arial" w:eastAsia="MS Gothic" w:hAnsi="Arial"/>
          <w:b/>
          <w:sz w:val="24"/>
          <w:szCs w:val="24"/>
          <w:lang w:eastAsia="ja-JP"/>
        </w:rPr>
        <w:t>4101</w:t>
      </w:r>
    </w:p>
    <w:p w14:paraId="15F153D3" w14:textId="74FD2D30" w:rsidR="00F44C59" w:rsidRPr="00F44C59" w:rsidRDefault="004B586A" w:rsidP="00F44C59">
      <w:pPr>
        <w:widowControl w:val="0"/>
        <w:spacing w:after="240" w:line="240" w:lineRule="auto"/>
        <w:rPr>
          <w:rFonts w:ascii="Arial" w:eastAsia="MS Mincho" w:hAnsi="Arial"/>
          <w:b/>
          <w:sz w:val="24"/>
          <w:szCs w:val="24"/>
          <w:lang w:eastAsia="zh-CN"/>
        </w:rPr>
      </w:pPr>
      <w:r w:rsidRPr="004B586A">
        <w:rPr>
          <w:rFonts w:ascii="Arial" w:eastAsia="MS Mincho" w:hAnsi="Arial" w:cs="Arial"/>
          <w:b/>
          <w:bCs/>
          <w:sz w:val="24"/>
          <w:szCs w:val="24"/>
          <w:lang w:eastAsia="ja-JP"/>
        </w:rPr>
        <w:t>Fukuoka City, Fukuoka, Japan, May 20</w:t>
      </w:r>
      <w:r w:rsidRPr="006A3D5E">
        <w:rPr>
          <w:rFonts w:ascii="Arial" w:eastAsia="MS Mincho" w:hAnsi="Arial" w:cs="Arial" w:hint="eastAsia"/>
          <w:b/>
          <w:bCs/>
          <w:sz w:val="24"/>
          <w:szCs w:val="24"/>
          <w:vertAlign w:val="superscript"/>
          <w:lang w:eastAsia="ja-JP"/>
        </w:rPr>
        <w:t>th</w:t>
      </w:r>
      <w:r w:rsidRPr="004B586A">
        <w:rPr>
          <w:rFonts w:ascii="Arial" w:eastAsia="MS Mincho" w:hAnsi="Arial" w:cs="Arial"/>
          <w:b/>
          <w:bCs/>
          <w:sz w:val="24"/>
          <w:szCs w:val="24"/>
          <w:lang w:eastAsia="ja-JP"/>
        </w:rPr>
        <w:t xml:space="preserve"> – 24</w:t>
      </w:r>
      <w:r w:rsidRPr="006A3D5E">
        <w:rPr>
          <w:rFonts w:ascii="Arial" w:eastAsia="MS Mincho" w:hAnsi="Arial" w:cs="Arial" w:hint="eastAsia"/>
          <w:b/>
          <w:bCs/>
          <w:sz w:val="24"/>
          <w:szCs w:val="24"/>
          <w:vertAlign w:val="superscript"/>
          <w:lang w:eastAsia="ja-JP"/>
        </w:rPr>
        <w:t>t</w:t>
      </w:r>
      <w:r w:rsidRPr="006A3D5E">
        <w:rPr>
          <w:rFonts w:ascii="Arial" w:eastAsia="MS Mincho" w:hAnsi="Arial" w:cs="Arial"/>
          <w:b/>
          <w:bCs/>
          <w:sz w:val="24"/>
          <w:szCs w:val="24"/>
          <w:vertAlign w:val="superscript"/>
          <w:lang w:eastAsia="ja-JP"/>
        </w:rPr>
        <w:t>h</w:t>
      </w:r>
      <w:r w:rsidRPr="004B586A">
        <w:rPr>
          <w:rFonts w:ascii="Arial" w:eastAsia="MS Mincho" w:hAnsi="Arial" w:cs="Arial"/>
          <w:b/>
          <w:bCs/>
          <w:sz w:val="24"/>
          <w:szCs w:val="24"/>
          <w:lang w:eastAsia="ja-JP"/>
        </w:rPr>
        <w:t>, 2024</w:t>
      </w:r>
      <w:r>
        <w:rPr>
          <w:rFonts w:ascii="Arial" w:eastAsia="MS Mincho" w:hAnsi="Arial" w:cs="Arial"/>
          <w:b/>
          <w:bCs/>
          <w:sz w:val="28"/>
          <w:lang w:eastAsia="ja-JP"/>
        </w:rPr>
        <w:t xml:space="preserve"> </w:t>
      </w:r>
      <w:bookmarkEnd w:id="0"/>
    </w:p>
    <w:p w14:paraId="66297322" w14:textId="2D9323E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BE4469">
        <w:rPr>
          <w:rFonts w:ascii="Arial" w:eastAsia="맑은 고딕" w:hAnsi="Arial"/>
          <w:sz w:val="24"/>
          <w:szCs w:val="24"/>
          <w:lang w:eastAsia="ko-KR"/>
        </w:rPr>
        <w:t>2</w:t>
      </w:r>
      <w:r w:rsidRPr="00F44C59">
        <w:rPr>
          <w:rFonts w:ascii="Arial" w:eastAsia="맑은 고딕" w:hAnsi="Arial"/>
          <w:sz w:val="24"/>
          <w:szCs w:val="24"/>
          <w:lang w:eastAsia="ko-KR"/>
        </w:rPr>
        <w:t>.</w:t>
      </w:r>
      <w:r w:rsidR="00BE446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454A54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18A9">
        <w:rPr>
          <w:rFonts w:ascii="Arial" w:eastAsia="맑은 고딕" w:hAnsi="Arial" w:cs="Arial"/>
          <w:sz w:val="24"/>
          <w:lang w:eastAsia="ko-KR"/>
        </w:rPr>
        <w:t>UE features for other Rel-18 work items (Topics A)</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Discussion</w:t>
      </w:r>
    </w:p>
    <w:p w14:paraId="66057840" w14:textId="5A93384E"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considers remaining issues for </w:t>
      </w:r>
      <w:r w:rsidR="001B2B46">
        <w:rPr>
          <w:rFonts w:eastAsia="MS Gothic"/>
          <w:szCs w:val="16"/>
          <w:lang w:eastAsia="ko-KR"/>
        </w:rPr>
        <w:t xml:space="preserve">sidelink, </w:t>
      </w:r>
      <w:r w:rsidR="009924FA">
        <w:rPr>
          <w:rFonts w:eastAsia="MS Gothic"/>
          <w:szCs w:val="16"/>
          <w:lang w:eastAsia="ko-KR"/>
        </w:rPr>
        <w:t xml:space="preserve">MC enhancement, </w:t>
      </w:r>
      <w:r w:rsidRPr="00616A82">
        <w:rPr>
          <w:rFonts w:eastAsia="MS Gothic"/>
          <w:szCs w:val="16"/>
          <w:lang w:eastAsia="ko-KR"/>
        </w:rPr>
        <w:t>dedicated spectrum less than 5MHz</w:t>
      </w:r>
      <w:r w:rsidR="00CE3E04">
        <w:rPr>
          <w:rFonts w:eastAsia="MS Gothic"/>
          <w:szCs w:val="16"/>
          <w:lang w:eastAsia="ko-KR"/>
        </w:rPr>
        <w:t xml:space="preserve"> and</w:t>
      </w:r>
      <w:r>
        <w:rPr>
          <w:rFonts w:eastAsia="MS Gothic"/>
          <w:szCs w:val="16"/>
          <w:lang w:eastAsia="ko-KR"/>
        </w:rPr>
        <w:t xml:space="preserve"> </w:t>
      </w:r>
      <w:r w:rsidRPr="00616A82">
        <w:rPr>
          <w:rFonts w:eastAsia="MS Gothic"/>
          <w:szCs w:val="16"/>
          <w:lang w:eastAsia="ko-KR"/>
        </w:rPr>
        <w:t>TEI</w:t>
      </w:r>
      <w:r w:rsidR="00C1618B">
        <w:rPr>
          <w:rFonts w:eastAsia="MS Gothic"/>
          <w:szCs w:val="16"/>
          <w:lang w:eastAsia="ko-KR"/>
        </w:rPr>
        <w:t>.</w:t>
      </w:r>
    </w:p>
    <w:p w14:paraId="38E52FB8" w14:textId="77777777" w:rsidR="0013100D" w:rsidRPr="00F44C59" w:rsidRDefault="0013100D" w:rsidP="0013100D">
      <w:pPr>
        <w:snapToGrid w:val="0"/>
        <w:spacing w:after="0" w:line="240" w:lineRule="auto"/>
        <w:jc w:val="both"/>
        <w:rPr>
          <w:rFonts w:eastAsia="MS Gothic"/>
          <w:sz w:val="24"/>
          <w:lang w:eastAsia="ko-KR"/>
        </w:rPr>
      </w:pPr>
    </w:p>
    <w:p w14:paraId="4B6473D8" w14:textId="1448FF8C" w:rsidR="0013100D" w:rsidRPr="00F44C59" w:rsidRDefault="0013100D" w:rsidP="0013100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Pr>
          <w:rFonts w:ascii="Arial" w:eastAsia="SimSun" w:hAnsi="Arial" w:cs="Arial"/>
          <w:kern w:val="28"/>
          <w:sz w:val="32"/>
          <w:szCs w:val="18"/>
          <w:lang w:eastAsia="zh-CN"/>
        </w:rPr>
        <w:t>s</w:t>
      </w:r>
      <w:r w:rsidR="00125AD6">
        <w:rPr>
          <w:rFonts w:ascii="Arial" w:eastAsia="SimSun" w:hAnsi="Arial" w:cs="Arial"/>
          <w:kern w:val="28"/>
          <w:sz w:val="32"/>
          <w:szCs w:val="18"/>
          <w:lang w:eastAsia="zh-CN"/>
        </w:rPr>
        <w:t>idelink</w:t>
      </w:r>
    </w:p>
    <w:p w14:paraId="67BD02AD" w14:textId="77777777" w:rsidR="0013100D" w:rsidRDefault="0013100D" w:rsidP="0013100D">
      <w:pPr>
        <w:snapToGrid w:val="0"/>
        <w:spacing w:after="0" w:line="240" w:lineRule="auto"/>
        <w:jc w:val="both"/>
        <w:rPr>
          <w:rFonts w:eastAsiaTheme="minorEastAsia"/>
          <w:sz w:val="24"/>
          <w:lang w:eastAsia="ko-KR"/>
        </w:rPr>
      </w:pPr>
    </w:p>
    <w:p w14:paraId="1C2E625A" w14:textId="77777777" w:rsidR="00C63F1C" w:rsidRDefault="00C63F1C" w:rsidP="00C63F1C">
      <w:pPr>
        <w:jc w:val="both"/>
        <w:rPr>
          <w:sz w:val="22"/>
        </w:rPr>
      </w:pPr>
      <w:r w:rsidRPr="0025663D">
        <w:rPr>
          <w:b/>
          <w:i/>
          <w:u w:val="single"/>
          <w:lang w:eastAsia="ko-KR"/>
        </w:rPr>
        <w:t>F</w:t>
      </w:r>
      <w:r w:rsidRPr="000B28EA">
        <w:rPr>
          <w:b/>
          <w:i/>
          <w:u w:val="single"/>
          <w:lang w:eastAsia="ko-KR"/>
        </w:rPr>
        <w:t>G 47-</w:t>
      </w:r>
      <w:r>
        <w:rPr>
          <w:b/>
          <w:i/>
          <w:u w:val="single"/>
          <w:lang w:eastAsia="ko-KR"/>
        </w:rPr>
        <w:t>m13</w:t>
      </w:r>
    </w:p>
    <w:p w14:paraId="3A7FC5E7" w14:textId="77777777" w:rsidR="00C63F1C" w:rsidRPr="00D26627" w:rsidRDefault="00C63F1C" w:rsidP="00C63F1C">
      <w:pPr>
        <w:spacing w:afterLines="50" w:after="120"/>
        <w:jc w:val="both"/>
      </w:pPr>
      <w:r w:rsidRPr="00D26627">
        <w:t>The following Feature 47-m13 was proposed in RAN1 #116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557"/>
        <w:gridCol w:w="2368"/>
        <w:gridCol w:w="1351"/>
        <w:gridCol w:w="576"/>
        <w:gridCol w:w="222"/>
        <w:gridCol w:w="436"/>
        <w:gridCol w:w="436"/>
        <w:gridCol w:w="2386"/>
        <w:gridCol w:w="590"/>
        <w:gridCol w:w="526"/>
        <w:gridCol w:w="526"/>
        <w:gridCol w:w="222"/>
        <w:gridCol w:w="1452"/>
        <w:gridCol w:w="1075"/>
      </w:tblGrid>
      <w:tr w:rsidR="00C63F1C" w:rsidRPr="001C3BDD" w:rsidDel="00052F76" w14:paraId="46970333" w14:textId="77777777" w:rsidTr="00C027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331A7"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color w:val="auto"/>
                <w:szCs w:val="18"/>
                <w:lang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B2E7"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4</w:t>
            </w:r>
            <w:r w:rsidRPr="00C027ED">
              <w:rPr>
                <w:rFonts w:ascii="Times New Roman" w:eastAsia="SimSun" w:hAnsi="Times New Roman"/>
                <w:color w:val="auto"/>
                <w:szCs w:val="18"/>
                <w:lang w:eastAsia="zh-CN"/>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1C96"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color w:val="auto"/>
                <w:szCs w:val="18"/>
                <w:lang w:eastAsia="zh-CN"/>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58A12" w14:textId="77777777" w:rsidR="00C63F1C" w:rsidRPr="00C027ED" w:rsidRDefault="00C63F1C" w:rsidP="00087BCA">
            <w:pPr>
              <w:widowControl w:val="0"/>
              <w:rPr>
                <w:rFonts w:eastAsia="SimSun"/>
                <w:sz w:val="18"/>
                <w:szCs w:val="18"/>
                <w:lang w:eastAsia="zh-CN"/>
              </w:rPr>
            </w:pPr>
            <w:r w:rsidRPr="00C027ED">
              <w:rPr>
                <w:rFonts w:eastAsia="SimSun" w:hint="eastAsia"/>
                <w:sz w:val="18"/>
                <w:szCs w:val="18"/>
                <w:lang w:eastAsia="zh-CN"/>
              </w:rPr>
              <w:t>1</w:t>
            </w:r>
            <w:r w:rsidRPr="00C027ED">
              <w:rPr>
                <w:rFonts w:eastAsia="SimSun"/>
                <w:sz w:val="18"/>
                <w:szCs w:val="18"/>
                <w:lang w:eastAsia="zh-CN"/>
              </w:rPr>
              <w:t>. UE can transmit PSFCH(s) on up to a total of K dedicated PRBs in a slot.</w:t>
            </w:r>
          </w:p>
          <w:p w14:paraId="67CEBDBC" w14:textId="77777777" w:rsidR="00C63F1C" w:rsidRPr="00C027ED" w:rsidRDefault="00C63F1C" w:rsidP="00087BCA">
            <w:pPr>
              <w:widowControl w:val="0"/>
              <w:rPr>
                <w:rFonts w:eastAsia="SimSun"/>
                <w:sz w:val="18"/>
                <w:szCs w:val="18"/>
                <w:lang w:eastAsia="zh-CN"/>
              </w:rPr>
            </w:pPr>
            <w:r w:rsidRPr="00C027ED">
              <w:rPr>
                <w:rFonts w:eastAsia="SimSun" w:hint="eastAsia"/>
                <w:sz w:val="18"/>
                <w:szCs w:val="18"/>
                <w:lang w:eastAsia="zh-CN"/>
              </w:rPr>
              <w:t>2</w:t>
            </w:r>
            <w:r w:rsidRPr="00C027ED">
              <w:rPr>
                <w:rFonts w:eastAsia="SimSun"/>
                <w:sz w:val="18"/>
                <w:szCs w:val="18"/>
                <w:lang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D667"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T</w:t>
            </w:r>
            <w:r w:rsidRPr="00C027ED">
              <w:rPr>
                <w:rFonts w:ascii="Times New Roman" w:eastAsia="SimSun" w:hAnsi="Times New Roman"/>
                <w:color w:val="auto"/>
                <w:szCs w:val="18"/>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65A0" w14:textId="77777777" w:rsidR="00C63F1C" w:rsidRPr="00C027ED" w:rsidRDefault="00C63F1C" w:rsidP="00087BCA">
            <w:pPr>
              <w:keepNext/>
              <w:keepLines/>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DF9F" w14:textId="27DC5890" w:rsidR="00C63F1C" w:rsidRPr="00C027ED" w:rsidRDefault="00C63F1C" w:rsidP="00087BCA">
            <w:pPr>
              <w:keepNext/>
              <w:keepLines/>
              <w:rPr>
                <w:rFonts w:eastAsia="SimSun"/>
                <w:sz w:val="18"/>
                <w:szCs w:val="18"/>
                <w:lang w:eastAsia="zh-CN"/>
              </w:rPr>
            </w:pPr>
            <w:r w:rsidRPr="00C027ED">
              <w:rPr>
                <w:rFonts w:eastAsia="SimSun" w:hint="eastAsia"/>
                <w:sz w:val="18"/>
                <w:szCs w:val="18"/>
                <w:lang w:eastAsia="zh-CN"/>
              </w:rPr>
              <w:t>N</w:t>
            </w:r>
            <w:r w:rsidRPr="00C027ED">
              <w:rPr>
                <w:rFonts w:eastAsia="SimSun"/>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A510"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N</w:t>
            </w:r>
            <w:r w:rsidRPr="00C027ED">
              <w:rPr>
                <w:rFonts w:ascii="Times New Roman" w:eastAsia="SimSun" w:hAnsi="Times New Roman"/>
                <w:color w:val="auto"/>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634FF"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U</w:t>
            </w:r>
            <w:r w:rsidRPr="00C027ED">
              <w:rPr>
                <w:rFonts w:ascii="Times New Roman" w:eastAsia="SimSun" w:hAnsi="Times New Roman"/>
                <w:color w:val="auto"/>
                <w:szCs w:val="18"/>
                <w:lang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00D6"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P</w:t>
            </w:r>
            <w:r w:rsidRPr="00C027ED">
              <w:rPr>
                <w:rFonts w:ascii="Times New Roman" w:eastAsia="SimSun" w:hAnsi="Times New Roman"/>
                <w:color w:val="auto"/>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908A8"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N</w:t>
            </w:r>
            <w:r w:rsidRPr="00C027ED">
              <w:rPr>
                <w:rFonts w:ascii="Times New Roman" w:eastAsia="SimSun" w:hAnsi="Times New Roman"/>
                <w:color w:val="auto"/>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D29F" w14:textId="77777777" w:rsidR="00C63F1C" w:rsidRPr="00C027ED" w:rsidRDefault="00C63F1C" w:rsidP="00087BCA">
            <w:pPr>
              <w:pStyle w:val="TAL"/>
              <w:rPr>
                <w:rFonts w:ascii="Times New Roman" w:eastAsia="SimSun" w:hAnsi="Times New Roman"/>
                <w:color w:val="auto"/>
                <w:szCs w:val="18"/>
                <w:lang w:eastAsia="zh-CN"/>
              </w:rPr>
            </w:pPr>
            <w:r w:rsidRPr="00C027ED">
              <w:rPr>
                <w:rFonts w:ascii="Times New Roman" w:eastAsia="SimSun" w:hAnsi="Times New Roman" w:hint="eastAsia"/>
                <w:color w:val="auto"/>
                <w:szCs w:val="18"/>
                <w:lang w:eastAsia="zh-CN"/>
              </w:rPr>
              <w:t>N</w:t>
            </w:r>
            <w:r w:rsidRPr="00C027ED">
              <w:rPr>
                <w:rFonts w:ascii="Times New Roman" w:eastAsia="SimSun" w:hAnsi="Times New Roman"/>
                <w:color w:val="auto"/>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0370" w14:textId="77777777" w:rsidR="00C63F1C" w:rsidRPr="00C027ED" w:rsidRDefault="00C63F1C" w:rsidP="00087BCA">
            <w:pPr>
              <w:pStyle w:val="TAL"/>
              <w:rPr>
                <w:rFonts w:ascii="Times New Roman" w:eastAsia="SimSun" w:hAnsi="Times New Roman"/>
                <w:color w:val="auto"/>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ECC42" w14:textId="77777777" w:rsidR="00C63F1C" w:rsidRPr="00C027ED" w:rsidRDefault="00C63F1C" w:rsidP="00087BCA">
            <w:pPr>
              <w:pStyle w:val="TAL"/>
              <w:keepNext w:val="0"/>
              <w:keepLines w:val="0"/>
              <w:widowControl w:val="0"/>
              <w:rPr>
                <w:rFonts w:ascii="Times New Roman" w:eastAsia="SimSun" w:hAnsi="Times New Roman"/>
                <w:color w:val="auto"/>
                <w:szCs w:val="18"/>
                <w:lang w:eastAsia="zh-CN"/>
              </w:rPr>
            </w:pPr>
            <w:r w:rsidRPr="00C027ED">
              <w:rPr>
                <w:rFonts w:ascii="Times New Roman" w:eastAsia="SimSun" w:hAnsi="Times New Roman"/>
                <w:color w:val="auto"/>
                <w:szCs w:val="18"/>
                <w:lang w:eastAsia="zh-CN"/>
              </w:rPr>
              <w:t>The signaling is only expected for a band where shared spectrum channel access must be used.</w:t>
            </w:r>
          </w:p>
          <w:p w14:paraId="740EE175" w14:textId="77777777" w:rsidR="00C63F1C" w:rsidRPr="00C027ED" w:rsidRDefault="00C63F1C" w:rsidP="00087BCA">
            <w:pPr>
              <w:pStyle w:val="TAL"/>
              <w:keepNext w:val="0"/>
              <w:keepLines w:val="0"/>
              <w:widowControl w:val="0"/>
              <w:rPr>
                <w:rFonts w:ascii="Times New Roman" w:eastAsia="SimSun" w:hAnsi="Times New Roman"/>
                <w:color w:val="auto"/>
                <w:szCs w:val="18"/>
                <w:lang w:eastAsia="zh-CN"/>
              </w:rPr>
            </w:pPr>
            <w:r w:rsidRPr="00C027ED">
              <w:rPr>
                <w:rFonts w:ascii="Times New Roman" w:eastAsia="SimSun" w:hAnsi="Times New Roman"/>
                <w:color w:val="auto"/>
                <w:szCs w:val="18"/>
                <w:lang w:eastAsia="zh-CN"/>
              </w:rPr>
              <w:t>Candidate values for K are FFS</w:t>
            </w:r>
          </w:p>
          <w:p w14:paraId="79EC2B7A" w14:textId="77777777" w:rsidR="00C63F1C" w:rsidRPr="00C027ED" w:rsidRDefault="00C63F1C" w:rsidP="00087BCA">
            <w:pPr>
              <w:keepNext/>
              <w:keepLines/>
              <w:rPr>
                <w:rFonts w:eastAsia="SimSun"/>
                <w:sz w:val="18"/>
                <w:szCs w:val="18"/>
                <w:lang w:eastAsia="zh-CN"/>
              </w:rPr>
            </w:pPr>
            <w:r w:rsidRPr="00C027ED">
              <w:rPr>
                <w:rFonts w:eastAsia="SimSun"/>
                <w:sz w:val="18"/>
                <w:szCs w:val="18"/>
                <w:lang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EFC3" w14:textId="77777777" w:rsidR="00C63F1C" w:rsidRPr="00C027ED" w:rsidDel="00052F76" w:rsidRDefault="00C63F1C" w:rsidP="00087BCA">
            <w:pPr>
              <w:widowControl w:val="0"/>
              <w:spacing w:after="160" w:line="259" w:lineRule="auto"/>
              <w:rPr>
                <w:rFonts w:eastAsia="SimSun"/>
                <w:sz w:val="18"/>
                <w:szCs w:val="18"/>
                <w:lang w:eastAsia="zh-CN"/>
              </w:rPr>
            </w:pPr>
            <w:r w:rsidRPr="00C027ED">
              <w:rPr>
                <w:rFonts w:eastAsia="SimSun"/>
                <w:sz w:val="18"/>
                <w:szCs w:val="18"/>
                <w:lang w:eastAsia="zh-CN"/>
              </w:rPr>
              <w:t>Optional with capability signalling</w:t>
            </w:r>
          </w:p>
        </w:tc>
      </w:tr>
    </w:tbl>
    <w:p w14:paraId="2A62A301" w14:textId="77777777" w:rsidR="00C63F1C" w:rsidRDefault="00C63F1C" w:rsidP="00C63F1C">
      <w:pPr>
        <w:rPr>
          <w:lang w:eastAsia="ko-KR"/>
        </w:rPr>
      </w:pPr>
    </w:p>
    <w:p w14:paraId="25143149" w14:textId="5EF413BF" w:rsidR="00C63F1C" w:rsidRDefault="00C63F1C" w:rsidP="00AD6220">
      <w:pPr>
        <w:jc w:val="both"/>
        <w:rPr>
          <w:lang w:eastAsia="ko-KR"/>
        </w:rPr>
      </w:pPr>
      <w:r>
        <w:rPr>
          <w:lang w:eastAsia="ko-KR"/>
        </w:rPr>
        <w:t xml:space="preserve">For this FG, </w:t>
      </w:r>
      <w:r w:rsidR="002E3A5B">
        <w:rPr>
          <w:rFonts w:hint="eastAsia"/>
          <w:lang w:eastAsia="ko-KR"/>
        </w:rPr>
        <w:t xml:space="preserve">it is preferable to </w:t>
      </w:r>
      <w:r>
        <w:rPr>
          <w:lang w:eastAsia="ko-KR"/>
        </w:rPr>
        <w:t xml:space="preserve">limit the number of dedicated PRBs that can be used/monitored by the UE at any given slot similar to the case of Rel-16 NR sidelink. In other words, sending an AKC/NACK feedback over </w:t>
      </w:r>
      <w:r w:rsidRPr="003E4FCD">
        <w:rPr>
          <w:i/>
          <w:lang w:eastAsia="ko-KR"/>
        </w:rPr>
        <w:t>K</w:t>
      </w:r>
      <w:r>
        <w:rPr>
          <w:lang w:eastAsia="ko-KR"/>
        </w:rPr>
        <w:t xml:space="preserve"> dedicated PRBs will still require the UE to send </w:t>
      </w:r>
      <w:r w:rsidRPr="003E4FCD">
        <w:rPr>
          <w:i/>
          <w:lang w:eastAsia="ko-KR"/>
        </w:rPr>
        <w:t>K</w:t>
      </w:r>
      <w:r>
        <w:rPr>
          <w:lang w:eastAsia="ko-KR"/>
        </w:rPr>
        <w:t xml:space="preserve"> Zadoff-Chu sequences and will require the power to be distributed among the dedicated PRBs. Similarly, in case of RX, a UE will need to monitor </w:t>
      </w:r>
      <w:r w:rsidRPr="003E4FCD">
        <w:rPr>
          <w:i/>
          <w:lang w:eastAsia="ko-KR"/>
        </w:rPr>
        <w:t>L</w:t>
      </w:r>
      <w:r>
        <w:rPr>
          <w:lang w:eastAsia="ko-KR"/>
        </w:rPr>
        <w:t xml:space="preserve"> dedicated PRBs for ACK/NACK feedback. Hence, </w:t>
      </w:r>
      <w:r w:rsidR="00F67A65">
        <w:rPr>
          <w:lang w:eastAsia="ko-KR"/>
        </w:rPr>
        <w:t>i</w:t>
      </w:r>
      <w:r w:rsidR="00AD6220">
        <w:rPr>
          <w:lang w:eastAsia="ko-KR"/>
        </w:rPr>
        <w:t>t needs to</w:t>
      </w:r>
      <w:r>
        <w:rPr>
          <w:lang w:eastAsia="ko-KR"/>
        </w:rPr>
        <w:t xml:space="preserve"> maintain the limit on the number of </w:t>
      </w:r>
      <w:r>
        <w:rPr>
          <w:lang w:eastAsia="ko-KR"/>
        </w:rPr>
        <w:lastRenderedPageBreak/>
        <w:t xml:space="preserve">PSFCH transmissions from FG 15-11 on </w:t>
      </w:r>
      <w:r w:rsidRPr="003E4FCD">
        <w:rPr>
          <w:i/>
          <w:lang w:eastAsia="ko-KR"/>
        </w:rPr>
        <w:t>K</w:t>
      </w:r>
      <w:r>
        <w:rPr>
          <w:lang w:eastAsia="ko-KR"/>
        </w:rPr>
        <w:t xml:space="preserve"> and </w:t>
      </w:r>
      <w:r w:rsidRPr="003E4FCD">
        <w:rPr>
          <w:i/>
          <w:lang w:eastAsia="ko-KR"/>
        </w:rPr>
        <w:t>L</w:t>
      </w:r>
      <w:r>
        <w:rPr>
          <w:lang w:eastAsia="ko-KR"/>
        </w:rPr>
        <w:t xml:space="preserve">. In this case, the candidate values for </w:t>
      </w:r>
      <w:r w:rsidRPr="003E4FCD">
        <w:rPr>
          <w:i/>
          <w:lang w:eastAsia="ko-KR"/>
        </w:rPr>
        <w:t>K</w:t>
      </w:r>
      <w:r>
        <w:rPr>
          <w:lang w:eastAsia="ko-KR"/>
        </w:rPr>
        <w:t xml:space="preserve"> are </w:t>
      </w:r>
      <w:r w:rsidRPr="00330B60">
        <w:rPr>
          <w:color w:val="000000" w:themeColor="text1"/>
        </w:rPr>
        <w:t>{</w:t>
      </w:r>
      <w:r>
        <w:rPr>
          <w:color w:val="000000" w:themeColor="text1"/>
        </w:rPr>
        <w:t xml:space="preserve">4, 8, 16}  </w:t>
      </w:r>
      <w:r>
        <w:rPr>
          <w:lang w:eastAsia="ko-KR"/>
        </w:rPr>
        <w:t xml:space="preserve">and for L are </w:t>
      </w:r>
      <w:r w:rsidRPr="00330B60">
        <w:rPr>
          <w:color w:val="000000" w:themeColor="text1"/>
        </w:rPr>
        <w:t>{5, 15, 25, 32, 35, 45, 50, 64}</w:t>
      </w:r>
      <w:r>
        <w:rPr>
          <w:color w:val="000000" w:themeColor="text1"/>
        </w:rPr>
        <w:t xml:space="preserve">. Finally, </w:t>
      </w:r>
      <w:r w:rsidR="00671CF2">
        <w:rPr>
          <w:rFonts w:hint="eastAsia"/>
          <w:color w:val="000000" w:themeColor="text1"/>
          <w:lang w:eastAsia="ko-KR"/>
        </w:rPr>
        <w:t xml:space="preserve">it proposes </w:t>
      </w:r>
      <w:r w:rsidR="00AD6220">
        <w:rPr>
          <w:color w:val="000000" w:themeColor="text1"/>
        </w:rPr>
        <w:t>to</w:t>
      </w:r>
      <w:r>
        <w:rPr>
          <w:color w:val="000000" w:themeColor="text1"/>
        </w:rPr>
        <w:t xml:space="preserve"> have FG 47-k1 as a pre-requisite for this FG. </w:t>
      </w:r>
    </w:p>
    <w:p w14:paraId="12B381C8" w14:textId="50FDC220" w:rsidR="00C63F1C" w:rsidRPr="00C63F1C" w:rsidRDefault="00C63F1C" w:rsidP="00C63F1C">
      <w:pPr>
        <w:tabs>
          <w:tab w:val="left" w:pos="1627"/>
        </w:tabs>
        <w:spacing w:after="0"/>
        <w:rPr>
          <w:b/>
          <w:u w:val="single"/>
        </w:rPr>
      </w:pPr>
      <w:r w:rsidRPr="00C63F1C">
        <w:rPr>
          <w:b/>
          <w:u w:val="single"/>
        </w:rPr>
        <w:t xml:space="preserve">Proposal </w:t>
      </w:r>
      <w:r>
        <w:rPr>
          <w:b/>
          <w:u w:val="single"/>
        </w:rPr>
        <w:t>1</w:t>
      </w:r>
      <w:r w:rsidRPr="00C63F1C">
        <w:rPr>
          <w:b/>
          <w:u w:val="single"/>
        </w:rPr>
        <w:t>:</w:t>
      </w:r>
      <w:r w:rsidRPr="00CD46C6">
        <w:t xml:space="preserve"> </w:t>
      </w:r>
      <w:r w:rsidR="004A3E3D">
        <w:t>F</w:t>
      </w:r>
      <w:r w:rsidR="00CD46C6" w:rsidRPr="00CD46C6">
        <w:t>or FG 47-m13</w:t>
      </w:r>
      <w:r w:rsidR="00CD46C6">
        <w:t>,</w:t>
      </w:r>
    </w:p>
    <w:p w14:paraId="0B869B58" w14:textId="77777777" w:rsidR="00C63F1C" w:rsidRPr="00CD46C6" w:rsidRDefault="00C63F1C" w:rsidP="00C027ED">
      <w:pPr>
        <w:pStyle w:val="af9"/>
        <w:numPr>
          <w:ilvl w:val="0"/>
          <w:numId w:val="19"/>
        </w:numPr>
        <w:tabs>
          <w:tab w:val="left" w:pos="1627"/>
        </w:tabs>
        <w:rPr>
          <w:rFonts w:ascii="Times New Roman" w:hAnsi="Times New Roman"/>
          <w:sz w:val="20"/>
          <w:szCs w:val="20"/>
          <w:lang w:val="en-US" w:eastAsia="ko-KR"/>
        </w:rPr>
      </w:pPr>
      <w:r w:rsidRPr="00CD46C6">
        <w:rPr>
          <w:rFonts w:ascii="Times New Roman" w:hAnsi="Times New Roman"/>
          <w:sz w:val="20"/>
          <w:szCs w:val="20"/>
          <w:lang w:val="en-US" w:eastAsia="ko-KR"/>
        </w:rPr>
        <w:t>Support FG 47-m13 to bound the number of PRBs that need to be monitored for PSFCH transmission/reception in shared spectrum.</w:t>
      </w:r>
    </w:p>
    <w:p w14:paraId="46022F99" w14:textId="77777777" w:rsidR="00C63F1C" w:rsidRPr="00CD46C6" w:rsidRDefault="00C63F1C" w:rsidP="00C027ED">
      <w:pPr>
        <w:pStyle w:val="af9"/>
        <w:numPr>
          <w:ilvl w:val="0"/>
          <w:numId w:val="19"/>
        </w:numPr>
        <w:tabs>
          <w:tab w:val="left" w:pos="1627"/>
        </w:tabs>
        <w:rPr>
          <w:rFonts w:ascii="Times New Roman" w:hAnsi="Times New Roman"/>
          <w:sz w:val="20"/>
          <w:szCs w:val="20"/>
          <w:lang w:val="en-US" w:eastAsia="ko-KR"/>
        </w:rPr>
      </w:pPr>
      <w:r w:rsidRPr="00CD46C6">
        <w:rPr>
          <w:rFonts w:ascii="Times New Roman" w:hAnsi="Times New Roman"/>
          <w:sz w:val="20"/>
          <w:szCs w:val="20"/>
          <w:lang w:val="en-US" w:eastAsia="ko-KR"/>
        </w:rPr>
        <w:t xml:space="preserve">Support the following candidate values for K </w:t>
      </w:r>
    </w:p>
    <w:p w14:paraId="5CE8D600" w14:textId="77777777" w:rsidR="00C63F1C" w:rsidRPr="00CD46C6" w:rsidRDefault="00C63F1C" w:rsidP="00C027ED">
      <w:pPr>
        <w:pStyle w:val="af9"/>
        <w:numPr>
          <w:ilvl w:val="1"/>
          <w:numId w:val="19"/>
        </w:numPr>
        <w:tabs>
          <w:tab w:val="left" w:pos="1627"/>
        </w:tabs>
        <w:rPr>
          <w:rFonts w:ascii="Times New Roman" w:hAnsi="Times New Roman"/>
          <w:sz w:val="20"/>
          <w:szCs w:val="20"/>
          <w:lang w:val="en-US" w:eastAsia="ko-KR"/>
        </w:rPr>
      </w:pPr>
      <w:r w:rsidRPr="00CD46C6">
        <w:rPr>
          <w:rFonts w:ascii="Times New Roman" w:hAnsi="Times New Roman"/>
          <w:sz w:val="20"/>
          <w:szCs w:val="20"/>
          <w:lang w:val="en-US" w:eastAsia="ko-KR"/>
        </w:rPr>
        <w:t>{4, 8, 16}</w:t>
      </w:r>
    </w:p>
    <w:p w14:paraId="6B669A89" w14:textId="77777777" w:rsidR="00C63F1C" w:rsidRPr="00CD46C6" w:rsidRDefault="00C63F1C" w:rsidP="00C027ED">
      <w:pPr>
        <w:pStyle w:val="af9"/>
        <w:numPr>
          <w:ilvl w:val="0"/>
          <w:numId w:val="19"/>
        </w:numPr>
        <w:tabs>
          <w:tab w:val="left" w:pos="1627"/>
        </w:tabs>
        <w:rPr>
          <w:rFonts w:ascii="Times New Roman" w:hAnsi="Times New Roman"/>
          <w:sz w:val="20"/>
          <w:szCs w:val="20"/>
          <w:lang w:val="en-US" w:eastAsia="ko-KR"/>
        </w:rPr>
      </w:pPr>
      <w:r w:rsidRPr="00CD46C6">
        <w:rPr>
          <w:rFonts w:ascii="Times New Roman" w:hAnsi="Times New Roman"/>
          <w:sz w:val="20"/>
          <w:szCs w:val="20"/>
          <w:lang w:val="en-US" w:eastAsia="ko-KR"/>
        </w:rPr>
        <w:t>Support the following candidate values for L</w:t>
      </w:r>
    </w:p>
    <w:p w14:paraId="5A43601F" w14:textId="77777777" w:rsidR="00C63F1C" w:rsidRPr="00CD46C6" w:rsidRDefault="00C63F1C" w:rsidP="00C027ED">
      <w:pPr>
        <w:pStyle w:val="af9"/>
        <w:numPr>
          <w:ilvl w:val="1"/>
          <w:numId w:val="19"/>
        </w:numPr>
        <w:tabs>
          <w:tab w:val="left" w:pos="1627"/>
        </w:tabs>
        <w:rPr>
          <w:rFonts w:ascii="Times New Roman" w:hAnsi="Times New Roman"/>
          <w:sz w:val="20"/>
          <w:szCs w:val="20"/>
          <w:lang w:val="en-US" w:eastAsia="ko-KR"/>
        </w:rPr>
      </w:pPr>
      <w:r w:rsidRPr="00CD46C6">
        <w:rPr>
          <w:rFonts w:ascii="Times New Roman" w:hAnsi="Times New Roman"/>
          <w:sz w:val="20"/>
          <w:szCs w:val="20"/>
          <w:lang w:val="en-US" w:eastAsia="ko-KR"/>
        </w:rPr>
        <w:t xml:space="preserve"> {5, 15, 25, 32, 35, 45, 50, 64}</w:t>
      </w:r>
    </w:p>
    <w:p w14:paraId="7E63B7A7" w14:textId="3880EE09" w:rsidR="0013100D" w:rsidRDefault="0013100D" w:rsidP="00F44C59">
      <w:pPr>
        <w:snapToGrid w:val="0"/>
        <w:spacing w:after="0" w:line="240" w:lineRule="auto"/>
        <w:jc w:val="both"/>
        <w:rPr>
          <w:rFonts w:eastAsiaTheme="minorEastAsia"/>
          <w:sz w:val="24"/>
          <w:lang w:eastAsia="ko-KR"/>
        </w:rPr>
      </w:pPr>
    </w:p>
    <w:p w14:paraId="5903720E" w14:textId="310870AC" w:rsidR="00C63F1C" w:rsidRDefault="00C63F1C" w:rsidP="00C63F1C">
      <w:pPr>
        <w:jc w:val="both"/>
        <w:rPr>
          <w:sz w:val="22"/>
        </w:rPr>
      </w:pPr>
      <w:r w:rsidRPr="0025663D">
        <w:rPr>
          <w:b/>
          <w:i/>
          <w:u w:val="single"/>
          <w:lang w:eastAsia="ko-KR"/>
        </w:rPr>
        <w:t>F</w:t>
      </w:r>
      <w:r w:rsidRPr="000B28EA">
        <w:rPr>
          <w:b/>
          <w:i/>
          <w:u w:val="single"/>
          <w:lang w:eastAsia="ko-KR"/>
        </w:rPr>
        <w:t>G 47-</w:t>
      </w:r>
      <w:r>
        <w:rPr>
          <w:rFonts w:hint="eastAsia"/>
          <w:b/>
          <w:i/>
          <w:u w:val="single"/>
          <w:lang w:eastAsia="ko-KR"/>
        </w:rPr>
        <w:t>v3</w:t>
      </w:r>
    </w:p>
    <w:p w14:paraId="6A0CD713" w14:textId="77777777" w:rsidR="00C63F1C" w:rsidRPr="00D26627" w:rsidRDefault="00C63F1C" w:rsidP="00C63F1C">
      <w:pPr>
        <w:pStyle w:val="Style1"/>
        <w:spacing w:after="0" w:afterAutospacing="0" w:line="240" w:lineRule="auto"/>
        <w:ind w:firstLine="0"/>
      </w:pPr>
      <w:r w:rsidRPr="00D26627">
        <w:t xml:space="preserve">For NR sidelink CA, the following was agreed for 47-v3. </w:t>
      </w:r>
    </w:p>
    <w:p w14:paraId="09A3F023" w14:textId="77777777" w:rsidR="00C63F1C" w:rsidRPr="003B34BD" w:rsidRDefault="00C63F1C" w:rsidP="00C63F1C">
      <w:pPr>
        <w:pStyle w:val="Style1"/>
        <w:spacing w:after="0" w:afterAutospacing="0" w:line="240" w:lineRule="auto"/>
        <w:ind w:firstLine="0"/>
      </w:pP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470"/>
        <w:gridCol w:w="952"/>
        <w:gridCol w:w="3563"/>
        <w:gridCol w:w="649"/>
        <w:gridCol w:w="500"/>
        <w:gridCol w:w="393"/>
        <w:gridCol w:w="236"/>
        <w:gridCol w:w="602"/>
        <w:gridCol w:w="474"/>
        <w:gridCol w:w="474"/>
        <w:gridCol w:w="236"/>
        <w:gridCol w:w="2797"/>
        <w:gridCol w:w="1414"/>
      </w:tblGrid>
      <w:tr w:rsidR="00C63F1C" w:rsidRPr="00804253" w14:paraId="0E6EE9C5" w14:textId="77777777" w:rsidTr="00C63F1C">
        <w:trPr>
          <w:trHeight w:val="19"/>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71402855"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47. NR_SL_enh2</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55838DE"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47-v3</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48A7D61"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PSFCH for SL CA</w:t>
            </w:r>
          </w:p>
        </w:tc>
        <w:tc>
          <w:tcPr>
            <w:tcW w:w="3577" w:type="dxa"/>
            <w:tcBorders>
              <w:top w:val="single" w:sz="4" w:space="0" w:color="auto"/>
              <w:left w:val="single" w:sz="4" w:space="0" w:color="auto"/>
              <w:bottom w:val="single" w:sz="4" w:space="0" w:color="auto"/>
              <w:right w:val="single" w:sz="4" w:space="0" w:color="auto"/>
            </w:tcBorders>
            <w:shd w:val="clear" w:color="auto" w:fill="auto"/>
          </w:tcPr>
          <w:p w14:paraId="2FF8DF2F" w14:textId="77777777" w:rsidR="00C63F1C" w:rsidRPr="00C027ED" w:rsidRDefault="00C63F1C" w:rsidP="00087BCA">
            <w:pPr>
              <w:rPr>
                <w:rFonts w:eastAsia="맑은 고딕"/>
                <w:sz w:val="18"/>
                <w:szCs w:val="18"/>
                <w:lang w:eastAsia="ko-KR"/>
              </w:rPr>
            </w:pPr>
            <w:r w:rsidRPr="00C027ED">
              <w:rPr>
                <w:rFonts w:eastAsia="맑은 고딕"/>
                <w:sz w:val="18"/>
                <w:szCs w:val="18"/>
                <w:lang w:eastAsia="ko-KR"/>
              </w:rPr>
              <w:t>1) UE supports receiving X PSFCH resources in a slot over all aggregated SL carriers</w:t>
            </w:r>
          </w:p>
          <w:p w14:paraId="7996EBF5" w14:textId="77777777" w:rsidR="00C63F1C" w:rsidRPr="00C027ED" w:rsidRDefault="00C63F1C" w:rsidP="00C63F1C">
            <w:pPr>
              <w:pStyle w:val="af9"/>
              <w:numPr>
                <w:ilvl w:val="0"/>
                <w:numId w:val="18"/>
              </w:numPr>
              <w:spacing w:line="240" w:lineRule="auto"/>
              <w:rPr>
                <w:rFonts w:ascii="Times New Roman" w:hAnsi="Times New Roman"/>
                <w:sz w:val="18"/>
                <w:szCs w:val="18"/>
                <w:lang w:eastAsia="ko-KR"/>
              </w:rPr>
            </w:pPr>
            <w:r w:rsidRPr="00C027ED">
              <w:rPr>
                <w:rFonts w:ascii="Times New Roman" w:hAnsi="Times New Roman"/>
                <w:sz w:val="18"/>
                <w:szCs w:val="18"/>
                <w:lang w:eastAsia="ko-KR"/>
              </w:rPr>
              <w:t>1-1) UE is capable of receiving at least one PSFCH resource on each of the aggregated carriers in a slot</w:t>
            </w:r>
          </w:p>
          <w:p w14:paraId="2DE706B3" w14:textId="77777777" w:rsidR="00C63F1C" w:rsidRPr="00C027ED" w:rsidRDefault="00C63F1C" w:rsidP="00087BCA">
            <w:pPr>
              <w:rPr>
                <w:rFonts w:eastAsia="맑은 고딕"/>
                <w:sz w:val="18"/>
                <w:szCs w:val="18"/>
                <w:lang w:eastAsia="ko-KR"/>
              </w:rPr>
            </w:pPr>
            <w:r w:rsidRPr="00C027ED">
              <w:rPr>
                <w:rFonts w:eastAsia="맑은 고딕"/>
                <w:sz w:val="18"/>
                <w:szCs w:val="18"/>
                <w:lang w:eastAsia="ko-KR"/>
              </w:rPr>
              <w:t>2) UE supports transmitting Y PSFCH resources in a slot over all aggregated SL carriers according to PSFCH procedures</w:t>
            </w:r>
          </w:p>
          <w:p w14:paraId="640438A9" w14:textId="16AB4600" w:rsidR="00C63F1C" w:rsidRPr="00C027ED" w:rsidRDefault="00C63F1C" w:rsidP="00D26627">
            <w:pPr>
              <w:pStyle w:val="af9"/>
              <w:numPr>
                <w:ilvl w:val="0"/>
                <w:numId w:val="18"/>
              </w:numPr>
              <w:spacing w:line="240" w:lineRule="auto"/>
              <w:rPr>
                <w:sz w:val="18"/>
                <w:szCs w:val="18"/>
                <w:lang w:eastAsia="ko-KR"/>
              </w:rPr>
            </w:pPr>
            <w:r w:rsidRPr="00C027ED">
              <w:rPr>
                <w:rFonts w:ascii="Times New Roman" w:hAnsi="Times New Roman"/>
                <w:sz w:val="18"/>
                <w:szCs w:val="18"/>
                <w:lang w:eastAsia="ko-KR"/>
              </w:rPr>
              <w:t>2-1) UE is capable of transmitting at least one PSFCH resource on each of the aggregated carriers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10FE9DAA"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47-v1</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12F33650" w14:textId="77777777" w:rsidR="00C63F1C" w:rsidRPr="00C027ED" w:rsidRDefault="00C63F1C" w:rsidP="00087BCA">
            <w:pPr>
              <w:keepNext/>
              <w:keepLines/>
              <w:rPr>
                <w:rFonts w:eastAsia="맑은 고딕"/>
                <w:sz w:val="18"/>
                <w:szCs w:val="18"/>
                <w:lang w:eastAsia="ko-KR"/>
              </w:rPr>
            </w:pPr>
            <w:r w:rsidRPr="00C027ED">
              <w:rPr>
                <w:rFonts w:eastAsia="맑은 고딕"/>
                <w:sz w:val="18"/>
                <w:szCs w:val="18"/>
                <w:lang w:eastAsia="ko-KR"/>
              </w:rPr>
              <w:t>Yes</w:t>
            </w:r>
          </w:p>
        </w:tc>
        <w:tc>
          <w:tcPr>
            <w:tcW w:w="394" w:type="dxa"/>
            <w:tcBorders>
              <w:top w:val="single" w:sz="4" w:space="0" w:color="auto"/>
              <w:left w:val="single" w:sz="4" w:space="0" w:color="auto"/>
              <w:bottom w:val="single" w:sz="4" w:space="0" w:color="auto"/>
              <w:right w:val="single" w:sz="4" w:space="0" w:color="auto"/>
            </w:tcBorders>
            <w:shd w:val="clear" w:color="auto" w:fill="auto"/>
          </w:tcPr>
          <w:p w14:paraId="17774D58"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No</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56DED7DF" w14:textId="77777777" w:rsidR="00C63F1C" w:rsidRPr="00C027ED" w:rsidRDefault="00C63F1C" w:rsidP="00087BCA">
            <w:pPr>
              <w:pStyle w:val="TAL"/>
              <w:rPr>
                <w:rFonts w:ascii="Times New Roman" w:eastAsia="맑은 고딕" w:hAnsi="Times New Roman" w:cs="Times New Roman"/>
                <w:color w:val="auto"/>
                <w:szCs w:val="18"/>
                <w:lang w:eastAsia="ko-KR"/>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E0C7AFA"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Per band</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7FD6910C"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N/A</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65877D75"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N/A</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19E4D456" w14:textId="77777777" w:rsidR="00C63F1C" w:rsidRPr="00C027ED" w:rsidRDefault="00C63F1C" w:rsidP="00087BCA">
            <w:pPr>
              <w:pStyle w:val="TAL"/>
              <w:rPr>
                <w:rFonts w:ascii="Times New Roman" w:eastAsia="맑은 고딕" w:hAnsi="Times New Roman" w:cs="Times New Roman"/>
                <w:color w:val="auto"/>
                <w:szCs w:val="18"/>
                <w:lang w:eastAsia="ko-KR"/>
              </w:rPr>
            </w:pP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7AB2B11E" w14:textId="77777777" w:rsidR="00C63F1C" w:rsidRPr="00C027ED" w:rsidRDefault="00C63F1C" w:rsidP="00087BCA">
            <w:pPr>
              <w:rPr>
                <w:rFonts w:eastAsia="맑은 고딕"/>
                <w:sz w:val="18"/>
                <w:szCs w:val="18"/>
                <w:lang w:eastAsia="ko-KR"/>
              </w:rPr>
            </w:pPr>
            <w:r w:rsidRPr="00C027ED">
              <w:rPr>
                <w:rFonts w:eastAsia="맑은 고딕"/>
                <w:sz w:val="18"/>
                <w:szCs w:val="18"/>
                <w:lang w:eastAsia="ko-KR"/>
              </w:rPr>
              <w:t>Candidate values for X are {FFS}</w:t>
            </w:r>
          </w:p>
          <w:p w14:paraId="3441CFD9" w14:textId="77777777" w:rsidR="00C63F1C" w:rsidRPr="00C027ED" w:rsidRDefault="00C63F1C" w:rsidP="00087BCA">
            <w:pPr>
              <w:rPr>
                <w:rFonts w:eastAsia="맑은 고딕"/>
                <w:sz w:val="18"/>
                <w:szCs w:val="18"/>
                <w:lang w:eastAsia="ko-KR"/>
              </w:rPr>
            </w:pPr>
          </w:p>
          <w:p w14:paraId="5BCF8CB9"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Candidate values for Y are {FFS}</w:t>
            </w:r>
          </w:p>
          <w:p w14:paraId="44568DB1" w14:textId="77777777" w:rsidR="00C63F1C" w:rsidRPr="00C027ED" w:rsidRDefault="00C63F1C" w:rsidP="00087BCA">
            <w:pPr>
              <w:pStyle w:val="TAL"/>
              <w:rPr>
                <w:rFonts w:ascii="Times New Roman" w:eastAsia="맑은 고딕" w:hAnsi="Times New Roman" w:cs="Times New Roman"/>
                <w:color w:val="auto"/>
                <w:szCs w:val="18"/>
                <w:lang w:eastAsia="ko-KR"/>
              </w:rPr>
            </w:pPr>
          </w:p>
          <w:p w14:paraId="47869C23" w14:textId="77777777" w:rsidR="00C63F1C" w:rsidRPr="00C027ED" w:rsidRDefault="00C63F1C" w:rsidP="00087BCA">
            <w:pPr>
              <w:pStyle w:val="TAL"/>
              <w:rPr>
                <w:rFonts w:ascii="Times New Roman" w:eastAsia="맑은 고딕" w:hAnsi="Times New Roman" w:cs="Times New Roman"/>
                <w:color w:val="auto"/>
                <w:szCs w:val="18"/>
                <w:lang w:eastAsia="ko-KR"/>
              </w:rPr>
            </w:pPr>
            <w:r w:rsidRPr="00C027ED">
              <w:rPr>
                <w:rFonts w:ascii="Times New Roman" w:eastAsia="맑은 고딕" w:hAnsi="Times New Roman" w:cs="Times New Roman"/>
                <w:color w:val="auto"/>
                <w:szCs w:val="18"/>
                <w:lang w:eastAsia="ko-KR"/>
              </w:rPr>
              <w:t>Note: for component 1-1, it is up to UE implementation which PSFCH(s) to receive</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1220C694" w14:textId="77777777" w:rsidR="00C63F1C" w:rsidRPr="00C027ED" w:rsidRDefault="00C63F1C" w:rsidP="00087BCA">
            <w:pPr>
              <w:keepNext/>
              <w:keepLines/>
              <w:rPr>
                <w:rFonts w:eastAsia="맑은 고딕"/>
                <w:sz w:val="18"/>
                <w:szCs w:val="18"/>
                <w:lang w:eastAsia="ko-KR"/>
              </w:rPr>
            </w:pPr>
            <w:r w:rsidRPr="00C027ED">
              <w:rPr>
                <w:rFonts w:eastAsia="맑은 고딕"/>
                <w:sz w:val="18"/>
                <w:szCs w:val="18"/>
                <w:lang w:eastAsia="ko-KR"/>
              </w:rPr>
              <w:t>Optional with capability signalling</w:t>
            </w:r>
          </w:p>
        </w:tc>
      </w:tr>
    </w:tbl>
    <w:p w14:paraId="500AE16A" w14:textId="77777777" w:rsidR="00C63F1C" w:rsidRDefault="00C63F1C" w:rsidP="00C63F1C">
      <w:pPr>
        <w:pStyle w:val="Style1"/>
        <w:spacing w:after="0" w:afterAutospacing="0" w:line="240" w:lineRule="auto"/>
        <w:ind w:firstLine="0"/>
        <w:rPr>
          <w:u w:val="single"/>
        </w:rPr>
      </w:pPr>
    </w:p>
    <w:p w14:paraId="77E09F96" w14:textId="4A67212F" w:rsidR="00C63F1C" w:rsidRDefault="00C63F1C" w:rsidP="00C63F1C">
      <w:pPr>
        <w:pStyle w:val="Style1"/>
        <w:spacing w:after="0" w:afterAutospacing="0" w:line="240" w:lineRule="auto"/>
        <w:ind w:firstLine="0"/>
      </w:pPr>
      <w:r>
        <w:t xml:space="preserve">For 47-v3, it is beneficial not to increase the processing burden on a UE for PSFCH transmission/monitoring. Hence, </w:t>
      </w:r>
      <w:r w:rsidR="004F4C55">
        <w:t>it</w:t>
      </w:r>
      <w:r>
        <w:t xml:space="preserve"> suggest</w:t>
      </w:r>
      <w:r w:rsidR="004F4C55">
        <w:t>s</w:t>
      </w:r>
      <w:r>
        <w:t xml:space="preserve"> to reuse the limits from 15-11 per carrier for the case of multiple aggregated carriers.</w:t>
      </w:r>
      <w:r w:rsidRPr="002838DE">
        <w:t xml:space="preserve"> In this case, the candidate values for </w:t>
      </w:r>
      <w:r>
        <w:t>X</w:t>
      </w:r>
      <w:r w:rsidRPr="002838DE">
        <w:t xml:space="preserve"> are </w:t>
      </w:r>
      <w:r w:rsidRPr="00E30103">
        <w:rPr>
          <w:i/>
        </w:rPr>
        <w:t>X</w:t>
      </w:r>
      <w:r w:rsidRPr="00E30103">
        <w:rPr>
          <w:i/>
          <w:vertAlign w:val="subscript"/>
        </w:rPr>
        <w:t>i</w:t>
      </w:r>
      <w:r>
        <w:t xml:space="preserve"> *</w:t>
      </w:r>
      <w:r w:rsidRPr="002838DE">
        <w:t>{5, 15, 25, 32, 35, 45, 50, 64}</w:t>
      </w:r>
      <w:r>
        <w:t xml:space="preserve"> and the candidate values of Y are </w:t>
      </w:r>
      <w:r w:rsidRPr="00E30103">
        <w:rPr>
          <w:i/>
        </w:rPr>
        <w:t>X</w:t>
      </w:r>
      <w:r w:rsidRPr="00E30103">
        <w:rPr>
          <w:i/>
          <w:vertAlign w:val="subscript"/>
        </w:rPr>
        <w:t>i</w:t>
      </w:r>
      <w:r>
        <w:t xml:space="preserve"> *{4, 8, 16}, where </w:t>
      </w:r>
      <w:r w:rsidRPr="00E30103">
        <w:rPr>
          <w:i/>
        </w:rPr>
        <w:t>X</w:t>
      </w:r>
      <w:r w:rsidRPr="00E30103">
        <w:rPr>
          <w:i/>
          <w:vertAlign w:val="subscript"/>
        </w:rPr>
        <w:t>i</w:t>
      </w:r>
      <w:r>
        <w:t xml:space="preserve"> is the number of supported carriers. </w:t>
      </w:r>
      <w:r w:rsidRPr="002838DE">
        <w:t xml:space="preserve"> </w:t>
      </w:r>
    </w:p>
    <w:p w14:paraId="51AFDE5B" w14:textId="77777777" w:rsidR="00C63F1C" w:rsidRDefault="00C63F1C" w:rsidP="00C63F1C">
      <w:pPr>
        <w:pStyle w:val="Style1"/>
        <w:spacing w:after="0"/>
        <w:rPr>
          <w:b/>
          <w:u w:val="single"/>
        </w:rPr>
      </w:pPr>
    </w:p>
    <w:p w14:paraId="62F23BEC" w14:textId="3C6228CC" w:rsidR="00C63F1C" w:rsidRPr="00762CDE" w:rsidRDefault="00C63F1C" w:rsidP="00CD46C6">
      <w:pPr>
        <w:pStyle w:val="Style1"/>
        <w:spacing w:after="0" w:afterAutospacing="0" w:line="276" w:lineRule="auto"/>
        <w:ind w:firstLine="0"/>
        <w:rPr>
          <w:b/>
          <w:u w:val="single"/>
        </w:rPr>
      </w:pPr>
      <w:r w:rsidRPr="00762CDE">
        <w:rPr>
          <w:b/>
          <w:u w:val="single"/>
        </w:rPr>
        <w:t>Proposal 2:</w:t>
      </w:r>
      <w:r w:rsidR="004A3E3D">
        <w:t xml:space="preserve"> F</w:t>
      </w:r>
      <w:r w:rsidRPr="00CD46C6">
        <w:t>or 47-v3,</w:t>
      </w:r>
    </w:p>
    <w:p w14:paraId="312DE8F1" w14:textId="77777777" w:rsidR="00C63F1C" w:rsidRPr="00CD46C6" w:rsidRDefault="00C63F1C" w:rsidP="00C027ED">
      <w:pPr>
        <w:pStyle w:val="Style1"/>
        <w:numPr>
          <w:ilvl w:val="0"/>
          <w:numId w:val="20"/>
        </w:numPr>
        <w:spacing w:after="0" w:afterAutospacing="0" w:line="276" w:lineRule="auto"/>
        <w:rPr>
          <w:sz w:val="22"/>
        </w:rPr>
      </w:pPr>
      <w:r w:rsidRPr="00CD46C6">
        <w:t>Support the following candidate values for X</w:t>
      </w:r>
    </w:p>
    <w:p w14:paraId="494E3DD2" w14:textId="77777777" w:rsidR="00C63F1C" w:rsidRPr="00CD46C6" w:rsidRDefault="00C63F1C" w:rsidP="00C027ED">
      <w:pPr>
        <w:pStyle w:val="Style1"/>
        <w:numPr>
          <w:ilvl w:val="1"/>
          <w:numId w:val="20"/>
        </w:numPr>
        <w:spacing w:after="0" w:afterAutospacing="0" w:line="276" w:lineRule="auto"/>
        <w:rPr>
          <w:sz w:val="22"/>
        </w:rPr>
      </w:pPr>
      <w:r w:rsidRPr="00CD46C6">
        <w:t>X</w:t>
      </w:r>
      <w:r w:rsidRPr="00CD46C6">
        <w:rPr>
          <w:vertAlign w:val="subscript"/>
        </w:rPr>
        <w:t>i</w:t>
      </w:r>
      <w:r w:rsidRPr="00CD46C6">
        <w:t xml:space="preserve"> *{5, 15, 25, 32, 35, 45, 50, 64}, where X</w:t>
      </w:r>
      <w:r w:rsidRPr="00CD46C6">
        <w:rPr>
          <w:vertAlign w:val="subscript"/>
        </w:rPr>
        <w:t>i</w:t>
      </w:r>
      <w:r w:rsidRPr="00CD46C6">
        <w:t xml:space="preserve"> is the number of supported carriers.</w:t>
      </w:r>
    </w:p>
    <w:p w14:paraId="59A66AB8" w14:textId="77777777" w:rsidR="00C63F1C" w:rsidRPr="00CD46C6" w:rsidRDefault="00C63F1C" w:rsidP="00C027ED">
      <w:pPr>
        <w:pStyle w:val="Style1"/>
        <w:numPr>
          <w:ilvl w:val="0"/>
          <w:numId w:val="20"/>
        </w:numPr>
        <w:spacing w:after="0" w:afterAutospacing="0" w:line="276" w:lineRule="auto"/>
        <w:rPr>
          <w:sz w:val="22"/>
        </w:rPr>
      </w:pPr>
      <w:r w:rsidRPr="00CD46C6">
        <w:t>Support the following candidate values for Y</w:t>
      </w:r>
    </w:p>
    <w:p w14:paraId="6058EEFB" w14:textId="77777777" w:rsidR="00C63F1C" w:rsidRPr="00CD46C6" w:rsidRDefault="00C63F1C" w:rsidP="00C027ED">
      <w:pPr>
        <w:pStyle w:val="Style1"/>
        <w:numPr>
          <w:ilvl w:val="1"/>
          <w:numId w:val="20"/>
        </w:numPr>
        <w:spacing w:after="0" w:afterAutospacing="0" w:line="276" w:lineRule="auto"/>
        <w:rPr>
          <w:sz w:val="22"/>
        </w:rPr>
      </w:pPr>
      <w:r w:rsidRPr="00CD46C6">
        <w:t>X</w:t>
      </w:r>
      <w:r w:rsidRPr="00CD46C6">
        <w:rPr>
          <w:vertAlign w:val="subscript"/>
        </w:rPr>
        <w:t>i</w:t>
      </w:r>
      <w:r w:rsidRPr="00CD46C6">
        <w:t xml:space="preserve"> *{4, 8, 16}, where X</w:t>
      </w:r>
      <w:r w:rsidRPr="00CD46C6">
        <w:rPr>
          <w:vertAlign w:val="subscript"/>
        </w:rPr>
        <w:t>i</w:t>
      </w:r>
      <w:r w:rsidRPr="00CD46C6">
        <w:t xml:space="preserve">  is the number of supported carriers.</w:t>
      </w:r>
    </w:p>
    <w:p w14:paraId="4538B180" w14:textId="77777777" w:rsidR="00C63F1C" w:rsidRPr="00C63F1C" w:rsidRDefault="00C63F1C" w:rsidP="00F44C59">
      <w:pPr>
        <w:snapToGrid w:val="0"/>
        <w:spacing w:after="0" w:line="240" w:lineRule="auto"/>
        <w:jc w:val="both"/>
        <w:rPr>
          <w:rFonts w:eastAsiaTheme="minorEastAsia"/>
          <w:sz w:val="24"/>
          <w:lang w:eastAsia="ko-KR"/>
        </w:rPr>
      </w:pPr>
    </w:p>
    <w:p w14:paraId="34B71481" w14:textId="77777777" w:rsidR="00D5451E" w:rsidRPr="00F44C59" w:rsidRDefault="00D5451E" w:rsidP="00D5451E">
      <w:pPr>
        <w:snapToGrid w:val="0"/>
        <w:spacing w:after="0" w:line="240" w:lineRule="auto"/>
        <w:jc w:val="both"/>
        <w:rPr>
          <w:rFonts w:eastAsia="MS Gothic"/>
          <w:sz w:val="24"/>
          <w:lang w:eastAsia="ko-KR"/>
        </w:rPr>
      </w:pPr>
    </w:p>
    <w:p w14:paraId="6E9A6284" w14:textId="28892E45" w:rsidR="00D5451E" w:rsidRPr="00F44C59" w:rsidRDefault="00D5451E" w:rsidP="00D5451E">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lastRenderedPageBreak/>
        <w:t xml:space="preserve">UE features for </w:t>
      </w:r>
      <w:r w:rsidR="00E63276" w:rsidRPr="00D37827">
        <w:rPr>
          <w:rFonts w:ascii="Arial" w:eastAsia="SimSun" w:hAnsi="Arial" w:cs="Arial"/>
          <w:kern w:val="28"/>
          <w:sz w:val="32"/>
          <w:szCs w:val="18"/>
          <w:lang w:eastAsia="zh-CN"/>
        </w:rPr>
        <w:t>MC enhancement</w:t>
      </w:r>
    </w:p>
    <w:p w14:paraId="3CD920BD" w14:textId="4EB554EC" w:rsidR="008C0DF6" w:rsidRDefault="00DF0807" w:rsidP="00B417B8">
      <w:pPr>
        <w:spacing w:line="288" w:lineRule="auto"/>
        <w:jc w:val="both"/>
        <w:rPr>
          <w:rFonts w:eastAsia="맑은 고딕"/>
          <w:lang w:eastAsia="ko-KR"/>
        </w:rPr>
      </w:pPr>
      <w:r>
        <w:rPr>
          <w:rFonts w:eastAsia="맑은 고딕"/>
          <w:lang w:eastAsia="ko-KR"/>
        </w:rPr>
        <w:t xml:space="preserve">A remaining </w:t>
      </w:r>
      <w:r w:rsidR="00B417B8">
        <w:rPr>
          <w:rFonts w:eastAsia="맑은 고딕"/>
          <w:lang w:eastAsia="ko-KR"/>
        </w:rPr>
        <w:t xml:space="preserve">issue </w:t>
      </w:r>
      <w:r w:rsidR="008C0DF6">
        <w:rPr>
          <w:rFonts w:eastAsia="맑은 고딕"/>
          <w:lang w:eastAsia="ko-KR"/>
        </w:rPr>
        <w:t xml:space="preserve">from RAN1#116bis </w:t>
      </w:r>
      <w:r w:rsidR="00B417B8">
        <w:rPr>
          <w:rFonts w:eastAsia="맑은 고딕"/>
          <w:lang w:eastAsia="ko-KR"/>
        </w:rPr>
        <w:t xml:space="preserve">is about the </w:t>
      </w:r>
      <w:r w:rsidR="00D3633D">
        <w:rPr>
          <w:rFonts w:eastAsia="맑은 고딕"/>
          <w:lang w:eastAsia="ko-KR"/>
        </w:rPr>
        <w:t xml:space="preserve">support of functionality and </w:t>
      </w:r>
      <w:r w:rsidR="008C0DF6">
        <w:rPr>
          <w:rFonts w:eastAsia="맑은 고딕"/>
          <w:lang w:eastAsia="ko-KR"/>
        </w:rPr>
        <w:t xml:space="preserve">UE feature for </w:t>
      </w:r>
      <w:r w:rsidR="00B417B8">
        <w:rPr>
          <w:rFonts w:eastAsia="맑은 고딕"/>
          <w:lang w:eastAsia="ko-KR"/>
        </w:rPr>
        <w:t>unified TCI indication via DCI format 1_3</w:t>
      </w:r>
      <w:r w:rsidR="00D3633D">
        <w:rPr>
          <w:rFonts w:eastAsia="맑은 고딕"/>
          <w:lang w:eastAsia="ko-KR"/>
        </w:rPr>
        <w:t>, as captured in the FL summary [1].</w:t>
      </w:r>
    </w:p>
    <w:tbl>
      <w:tblPr>
        <w:tblStyle w:val="TableGrid11"/>
        <w:tblW w:w="11340" w:type="dxa"/>
        <w:jc w:val="center"/>
        <w:tblLook w:val="04A0" w:firstRow="1" w:lastRow="0" w:firstColumn="1" w:lastColumn="0" w:noHBand="0" w:noVBand="1"/>
      </w:tblPr>
      <w:tblGrid>
        <w:gridCol w:w="11340"/>
      </w:tblGrid>
      <w:tr w:rsidR="008C0DF6" w:rsidRPr="005566F7" w14:paraId="2F952DF2" w14:textId="77777777" w:rsidTr="009F6A61">
        <w:trPr>
          <w:jc w:val="center"/>
        </w:trPr>
        <w:tc>
          <w:tcPr>
            <w:tcW w:w="11340" w:type="dxa"/>
          </w:tcPr>
          <w:p w14:paraId="125C4C05" w14:textId="178DA5F9" w:rsidR="008C0DF6" w:rsidRPr="00E367F4" w:rsidRDefault="008C0DF6" w:rsidP="009F6A61">
            <w:pPr>
              <w:keepNext/>
              <w:outlineLvl w:val="3"/>
              <w:rPr>
                <w:rFonts w:eastAsia="MS Gothic"/>
                <w:b/>
                <w:bCs/>
                <w:lang w:eastAsia="ja-JP"/>
              </w:rPr>
            </w:pPr>
            <w:r w:rsidRPr="00667176">
              <w:rPr>
                <w:rFonts w:eastAsia="MS Gothic"/>
                <w:b/>
                <w:bCs/>
                <w:highlight w:val="yellow"/>
                <w:lang w:eastAsia="ja-JP"/>
              </w:rPr>
              <w:t>FL Summary on UE features for MC enhancements</w:t>
            </w:r>
            <w:r w:rsidR="001E591F">
              <w:rPr>
                <w:rFonts w:eastAsia="MS Gothic"/>
                <w:b/>
                <w:bCs/>
                <w:highlight w:val="yellow"/>
                <w:lang w:eastAsia="ja-JP"/>
              </w:rPr>
              <w:t xml:space="preserve"> [1</w:t>
            </w:r>
            <w:r w:rsidR="00D3633D" w:rsidRPr="00667176">
              <w:rPr>
                <w:rFonts w:eastAsia="MS Gothic"/>
                <w:b/>
                <w:bCs/>
                <w:highlight w:val="yellow"/>
                <w:lang w:eastAsia="ja-JP"/>
              </w:rPr>
              <w:t>]</w:t>
            </w:r>
          </w:p>
          <w:p w14:paraId="1E60EF8D" w14:textId="77777777" w:rsidR="008C0DF6" w:rsidRPr="008C0DF6" w:rsidRDefault="008C0DF6" w:rsidP="008C0DF6">
            <w:pPr>
              <w:keepNext/>
              <w:spacing w:after="160" w:line="259" w:lineRule="auto"/>
              <w:outlineLvl w:val="3"/>
              <w:rPr>
                <w:rFonts w:eastAsia="MS Gothic"/>
                <w:b/>
                <w:bCs/>
                <w:lang w:eastAsia="ja-JP"/>
              </w:rPr>
            </w:pPr>
            <w:r w:rsidRPr="008C0DF6">
              <w:rPr>
                <w:rFonts w:eastAsia="MS Gothic"/>
                <w:b/>
                <w:bCs/>
                <w:highlight w:val="yellow"/>
                <w:lang w:eastAsia="ja-JP"/>
              </w:rPr>
              <w:t>(Pending) Proposal 2-13:</w:t>
            </w:r>
          </w:p>
          <w:p w14:paraId="07D2B903" w14:textId="77777777" w:rsidR="008C0DF6" w:rsidRPr="008C0DF6" w:rsidRDefault="008C0DF6" w:rsidP="008C0DF6">
            <w:pPr>
              <w:numPr>
                <w:ilvl w:val="0"/>
                <w:numId w:val="12"/>
              </w:numPr>
              <w:spacing w:after="160" w:line="259" w:lineRule="auto"/>
              <w:rPr>
                <w:rFonts w:eastAsia="MS Gothic"/>
                <w:bCs/>
                <w:lang w:eastAsia="ja-JP"/>
              </w:rPr>
            </w:pPr>
            <w:r w:rsidRPr="008C0DF6">
              <w:rPr>
                <w:rFonts w:eastAsia="MS Gothic"/>
                <w:bCs/>
                <w:lang w:eastAsia="ja-JP"/>
              </w:rPr>
              <w:t>Clarify whether unified TCI indication by using DCI format 1_3 is supported in maintenance discussion.</w:t>
            </w:r>
          </w:p>
          <w:p w14:paraId="79DD0852" w14:textId="3F9D3554" w:rsidR="008C0DF6" w:rsidRPr="008C0DF6" w:rsidRDefault="008C0DF6" w:rsidP="008C0DF6">
            <w:pPr>
              <w:numPr>
                <w:ilvl w:val="1"/>
                <w:numId w:val="12"/>
              </w:numPr>
              <w:spacing w:after="160" w:line="259" w:lineRule="auto"/>
              <w:rPr>
                <w:rFonts w:eastAsia="MS Gothic"/>
                <w:b/>
                <w:bCs/>
                <w:sz w:val="24"/>
                <w:szCs w:val="21"/>
                <w:lang w:eastAsia="ja-JP"/>
              </w:rPr>
            </w:pPr>
            <w:r w:rsidRPr="008C0DF6">
              <w:rPr>
                <w:rFonts w:eastAsia="MS Gothic"/>
                <w:bCs/>
                <w:lang w:eastAsia="ja-JP"/>
              </w:rPr>
              <w:t>If supported, introduce new FG for unified TCI indication by using DCI format 1_3</w:t>
            </w:r>
          </w:p>
        </w:tc>
      </w:tr>
    </w:tbl>
    <w:p w14:paraId="55E82F77" w14:textId="77777777" w:rsidR="00D3633D" w:rsidRDefault="00D3633D" w:rsidP="00B417B8">
      <w:pPr>
        <w:spacing w:line="288" w:lineRule="auto"/>
        <w:jc w:val="both"/>
        <w:rPr>
          <w:rFonts w:eastAsia="맑은 고딕"/>
          <w:lang w:eastAsia="ko-KR"/>
        </w:rPr>
      </w:pPr>
    </w:p>
    <w:p w14:paraId="72CDFC85" w14:textId="79EB5961" w:rsidR="00821656" w:rsidRDefault="003A39EA" w:rsidP="00821656">
      <w:pPr>
        <w:spacing w:line="288" w:lineRule="auto"/>
        <w:jc w:val="both"/>
        <w:rPr>
          <w:rFonts w:eastAsia="맑은 고딕"/>
          <w:lang w:eastAsia="ko-KR"/>
        </w:rPr>
      </w:pPr>
      <w:r>
        <w:rPr>
          <w:rFonts w:eastAsia="맑은 고딕"/>
          <w:lang w:eastAsia="ko-KR"/>
        </w:rPr>
        <w:t>T</w:t>
      </w:r>
      <w:r w:rsidR="00B417B8">
        <w:rPr>
          <w:rFonts w:eastAsia="맑은 고딕"/>
          <w:lang w:eastAsia="ko-KR"/>
        </w:rPr>
        <w:t xml:space="preserve">he support of unified TCI state via DCI format 1_3 along with PDSCH scheduling is already adopted in TS 38.214, as shown in the following excerpt. </w:t>
      </w:r>
      <w:r w:rsidR="00821656">
        <w:rPr>
          <w:rFonts w:eastAsia="맑은 고딕"/>
          <w:lang w:eastAsia="ko-KR"/>
        </w:rPr>
        <w:t xml:space="preserve">In fact, it is understood that most/all UE and gNB implementations since Rel-17 may only implement the Rel-17 unified TCI framework, so the UE feature list should be clear in supporting the unified TCI indication via DCI format 1_3. Since the legacy FGs </w:t>
      </w:r>
      <w:r w:rsidR="00821656" w:rsidRPr="00821656">
        <w:rPr>
          <w:rFonts w:eastAsia="맑은 고딕"/>
          <w:lang w:eastAsia="ko-KR"/>
        </w:rPr>
        <w:t xml:space="preserve">23-1-1b and 23-10-1b </w:t>
      </w:r>
      <w:r w:rsidR="00821656">
        <w:rPr>
          <w:rFonts w:eastAsia="맑은 고딕"/>
          <w:lang w:eastAsia="ko-KR"/>
        </w:rPr>
        <w:t xml:space="preserve">for unified TCI indication explicitly mention the legacy SC-DCI formats, new FGs are needed to </w:t>
      </w:r>
      <w:r w:rsidR="00D863E3">
        <w:rPr>
          <w:rFonts w:eastAsia="맑은 고딕"/>
          <w:lang w:eastAsia="ko-KR"/>
        </w:rPr>
        <w:t>capture</w:t>
      </w:r>
      <w:r w:rsidR="00821656">
        <w:rPr>
          <w:rFonts w:eastAsia="맑은 고딕"/>
          <w:lang w:eastAsia="ko-KR"/>
        </w:rPr>
        <w:t xml:space="preserve"> the functionality </w:t>
      </w:r>
      <w:r w:rsidR="000F49F2">
        <w:rPr>
          <w:rFonts w:eastAsia="맑은 고딕"/>
          <w:lang w:eastAsia="ko-KR"/>
        </w:rPr>
        <w:t>for</w:t>
      </w:r>
      <w:r w:rsidR="00821656">
        <w:rPr>
          <w:rFonts w:eastAsia="맑은 고딕"/>
          <w:lang w:eastAsia="ko-KR"/>
        </w:rPr>
        <w:t xml:space="preserve"> MC-DCI. </w:t>
      </w:r>
    </w:p>
    <w:tbl>
      <w:tblPr>
        <w:tblStyle w:val="TableGrid11"/>
        <w:tblW w:w="11340" w:type="dxa"/>
        <w:jc w:val="center"/>
        <w:tblLook w:val="04A0" w:firstRow="1" w:lastRow="0" w:firstColumn="1" w:lastColumn="0" w:noHBand="0" w:noVBand="1"/>
      </w:tblPr>
      <w:tblGrid>
        <w:gridCol w:w="11340"/>
      </w:tblGrid>
      <w:tr w:rsidR="002659A0" w:rsidRPr="005566F7" w14:paraId="32B65988" w14:textId="77777777" w:rsidTr="009F6A61">
        <w:trPr>
          <w:jc w:val="center"/>
        </w:trPr>
        <w:tc>
          <w:tcPr>
            <w:tcW w:w="11340" w:type="dxa"/>
          </w:tcPr>
          <w:p w14:paraId="037456FA" w14:textId="77777777" w:rsidR="002659A0" w:rsidRPr="001742CD" w:rsidRDefault="002659A0" w:rsidP="009F6A61">
            <w:pPr>
              <w:keepNext/>
              <w:outlineLvl w:val="3"/>
              <w:rPr>
                <w:rFonts w:eastAsia="MS Gothic"/>
                <w:b/>
                <w:bCs/>
                <w:highlight w:val="cyan"/>
                <w:lang w:eastAsia="ja-JP"/>
              </w:rPr>
            </w:pPr>
            <w:r w:rsidRPr="001742CD">
              <w:rPr>
                <w:rFonts w:eastAsia="MS Gothic"/>
                <w:b/>
                <w:bCs/>
                <w:highlight w:val="cyan"/>
                <w:lang w:eastAsia="ja-JP"/>
              </w:rPr>
              <w:t>Excerpt from TS 38.214 v18.2.0 – Clause 5.1.5</w:t>
            </w:r>
          </w:p>
          <w:p w14:paraId="21396A79" w14:textId="77777777" w:rsidR="002659A0" w:rsidRPr="005566F7" w:rsidRDefault="002659A0" w:rsidP="009F6A61">
            <w:pPr>
              <w:spacing w:line="240" w:lineRule="auto"/>
              <w:rPr>
                <w:rFonts w:eastAsia="SimSun"/>
                <w:lang w:val="en-GB" w:eastAsia="ko-KR"/>
              </w:rPr>
            </w:pPr>
            <w:r w:rsidRPr="001742CD">
              <w:rPr>
                <w:rFonts w:eastAsia="SimSun"/>
                <w:lang w:val="en-GB"/>
              </w:rPr>
              <w:t xml:space="preserve">When </w:t>
            </w:r>
            <w:r w:rsidRPr="001742CD">
              <w:rPr>
                <w:rFonts w:eastAsia="SimSun"/>
                <w:i/>
                <w:lang w:val="en-GB"/>
              </w:rPr>
              <w:t xml:space="preserve">tci-PresentInDCI </w:t>
            </w:r>
            <w:r w:rsidRPr="001742CD">
              <w:rPr>
                <w:rFonts w:eastAsia="SimSun"/>
                <w:lang w:val="en-GB"/>
              </w:rPr>
              <w:t xml:space="preserve">is set as 'enabled' or </w:t>
            </w:r>
            <w:r w:rsidRPr="001742CD">
              <w:rPr>
                <w:rFonts w:eastAsia="SimSun"/>
                <w:i/>
                <w:lang w:val="en-GB"/>
              </w:rPr>
              <w:t xml:space="preserve">tci-PresentDCI-1-2 </w:t>
            </w:r>
            <w:r w:rsidRPr="001742CD">
              <w:rPr>
                <w:rFonts w:eastAsia="SimSun"/>
                <w:lang w:val="en-GB"/>
              </w:rPr>
              <w:t xml:space="preserve">is configured for the CORESET, a UE configured with </w:t>
            </w:r>
            <w:r w:rsidRPr="001742CD">
              <w:rPr>
                <w:rFonts w:eastAsia="SimSun"/>
                <w:i/>
                <w:iCs/>
                <w:color w:val="000000"/>
                <w:lang w:val="en-GB"/>
              </w:rPr>
              <w:t>dl-OrJointTCI-StateList</w:t>
            </w:r>
            <w:r w:rsidRPr="001742CD">
              <w:rPr>
                <w:rFonts w:eastAsia="SimSun"/>
                <w:color w:val="000000"/>
                <w:lang w:val="en-GB"/>
              </w:rPr>
              <w:t xml:space="preserve"> with</w:t>
            </w:r>
            <w:r w:rsidRPr="001742CD">
              <w:rPr>
                <w:rFonts w:eastAsia="SimSun"/>
                <w:lang w:val="en-GB"/>
              </w:rPr>
              <w:t xml:space="preserve"> activated </w:t>
            </w:r>
            <w:r w:rsidRPr="001742CD">
              <w:rPr>
                <w:rFonts w:eastAsia="SimSun"/>
                <w:i/>
                <w:iCs/>
                <w:color w:val="000000"/>
                <w:lang w:val="en-GB"/>
              </w:rPr>
              <w:t xml:space="preserve">TCI-State </w:t>
            </w:r>
            <w:r w:rsidRPr="001742CD">
              <w:rPr>
                <w:rFonts w:eastAsia="SimSun"/>
                <w:color w:val="000000"/>
                <w:lang w:val="en-GB"/>
              </w:rPr>
              <w:t xml:space="preserve">or </w:t>
            </w:r>
            <w:r w:rsidRPr="001742CD">
              <w:rPr>
                <w:rFonts w:eastAsia="SimSun"/>
                <w:i/>
                <w:iCs/>
                <w:color w:val="000000"/>
                <w:szCs w:val="18"/>
                <w:lang w:val="en-GB"/>
              </w:rPr>
              <w:t>u</w:t>
            </w:r>
            <w:r w:rsidRPr="001742CD">
              <w:rPr>
                <w:rFonts w:eastAsia="SimSun"/>
                <w:i/>
                <w:iCs/>
                <w:color w:val="000000"/>
                <w:lang w:val="en-GB"/>
              </w:rPr>
              <w:t>l-TCI-StateList</w:t>
            </w:r>
            <w:r w:rsidRPr="001742CD">
              <w:rPr>
                <w:rFonts w:eastAsia="SimSun"/>
                <w:color w:val="000000"/>
                <w:lang w:val="en-GB"/>
              </w:rPr>
              <w:t xml:space="preserve"> with activated</w:t>
            </w:r>
            <w:r w:rsidRPr="001742CD">
              <w:rPr>
                <w:rFonts w:eastAsia="SimSun"/>
                <w:i/>
                <w:iCs/>
                <w:color w:val="000000"/>
                <w:lang w:val="en-GB"/>
              </w:rPr>
              <w:t xml:space="preserve"> </w:t>
            </w:r>
            <w:r w:rsidRPr="001742CD">
              <w:rPr>
                <w:rFonts w:eastAsia="SimSun"/>
                <w:i/>
                <w:iCs/>
                <w:color w:val="000000"/>
              </w:rPr>
              <w:t>TCI-UL-State</w:t>
            </w:r>
            <w:r w:rsidRPr="001742CD" w:rsidDel="0006453D">
              <w:rPr>
                <w:rFonts w:eastAsia="SimSun"/>
                <w:lang w:val="en-GB"/>
              </w:rPr>
              <w:t xml:space="preserve"> </w:t>
            </w:r>
            <w:r w:rsidRPr="001742CD">
              <w:rPr>
                <w:rFonts w:eastAsia="SimSun"/>
                <w:lang w:val="en-GB"/>
              </w:rPr>
              <w:t>receives DCI format 1_1/1_2</w:t>
            </w:r>
            <w:r w:rsidRPr="00AC6776">
              <w:rPr>
                <w:rFonts w:eastAsia="SimSun"/>
                <w:highlight w:val="cyan"/>
                <w:lang w:val="en-GB"/>
              </w:rPr>
              <w:t>/1_3</w:t>
            </w:r>
            <w:r w:rsidRPr="001742CD">
              <w:rPr>
                <w:rFonts w:eastAsia="SimSun"/>
                <w:lang w:val="en-GB"/>
              </w:rPr>
              <w:t xml:space="preserve"> providing indicated</w:t>
            </w:r>
            <w:r w:rsidRPr="001742CD">
              <w:rPr>
                <w:rFonts w:eastAsia="SimSun"/>
                <w:i/>
                <w:iCs/>
                <w:lang w:val="en-GB"/>
              </w:rPr>
              <w:t xml:space="preserve"> </w:t>
            </w:r>
            <w:r w:rsidRPr="001742CD">
              <w:rPr>
                <w:rFonts w:eastAsia="SimSun"/>
                <w:i/>
                <w:iCs/>
                <w:color w:val="000000"/>
                <w:lang w:val="en-GB"/>
              </w:rPr>
              <w:t>TCI-State(s)</w:t>
            </w:r>
            <w:r w:rsidRPr="001742CD">
              <w:rPr>
                <w:rFonts w:eastAsia="SimSun"/>
                <w:color w:val="000000"/>
                <w:lang w:val="en-GB"/>
              </w:rPr>
              <w:t xml:space="preserve"> and/or</w:t>
            </w:r>
            <w:r w:rsidRPr="001742CD">
              <w:rPr>
                <w:rFonts w:eastAsia="SimSun"/>
                <w:i/>
                <w:iCs/>
                <w:color w:val="000000"/>
                <w:lang w:val="en-GB"/>
              </w:rPr>
              <w:t xml:space="preserve"> </w:t>
            </w:r>
            <w:r w:rsidRPr="001742CD">
              <w:rPr>
                <w:rFonts w:eastAsia="SimSun"/>
                <w:i/>
                <w:iCs/>
                <w:color w:val="000000"/>
              </w:rPr>
              <w:t>TCI-UL-State</w:t>
            </w:r>
            <w:r w:rsidRPr="001742CD">
              <w:rPr>
                <w:rFonts w:eastAsia="SimSun"/>
                <w:i/>
                <w:iCs/>
                <w:color w:val="000000"/>
                <w:lang w:val="en-GB"/>
              </w:rPr>
              <w:t>(s)</w:t>
            </w:r>
            <w:r w:rsidRPr="001742CD">
              <w:rPr>
                <w:rFonts w:eastAsia="SimSun"/>
                <w:i/>
                <w:iCs/>
                <w:lang w:val="en-GB"/>
              </w:rPr>
              <w:t xml:space="preserve"> </w:t>
            </w:r>
            <w:r w:rsidRPr="001742CD">
              <w:rPr>
                <w:rFonts w:eastAsia="SimSun"/>
                <w:lang w:val="en-GB"/>
              </w:rPr>
              <w:t>for a CC or all CCs in the same CC list configured by</w:t>
            </w:r>
            <w:r w:rsidRPr="001742CD">
              <w:rPr>
                <w:rFonts w:eastAsia="SimSun"/>
                <w:i/>
                <w:iCs/>
                <w:lang w:val="en-GB"/>
              </w:rPr>
              <w:t xml:space="preserve"> simultaneousU-TCI-UpdateList1-r17, simultaneousU-TCI-UpdateList2-r17, simultaneousU-TCI-UpdateList3-r17, simultaneousU-TCI-UpdateList4-r17</w:t>
            </w:r>
            <w:r w:rsidRPr="001742CD">
              <w:rPr>
                <w:rFonts w:eastAsia="SimSun"/>
                <w:lang w:val="en-GB"/>
              </w:rPr>
              <w:t xml:space="preserve">. </w:t>
            </w:r>
            <w:r>
              <w:rPr>
                <w:rFonts w:eastAsia="SimSun"/>
                <w:lang w:val="en-GB"/>
              </w:rPr>
              <w:t>….</w:t>
            </w:r>
          </w:p>
        </w:tc>
      </w:tr>
    </w:tbl>
    <w:p w14:paraId="18958B61" w14:textId="77777777" w:rsidR="002659A0" w:rsidRDefault="002659A0" w:rsidP="002659A0">
      <w:pPr>
        <w:spacing w:after="160" w:line="259" w:lineRule="auto"/>
        <w:contextualSpacing/>
        <w:jc w:val="both"/>
        <w:rPr>
          <w:rFonts w:ascii="Calibri" w:eastAsia="맑은 고딕" w:hAnsi="Calibri"/>
          <w:sz w:val="22"/>
          <w:szCs w:val="22"/>
        </w:rPr>
      </w:pPr>
    </w:p>
    <w:p w14:paraId="7E997F04" w14:textId="27BBAA8B" w:rsidR="002659A0" w:rsidRDefault="00821656" w:rsidP="00B417B8">
      <w:pPr>
        <w:spacing w:line="288" w:lineRule="auto"/>
        <w:jc w:val="both"/>
        <w:rPr>
          <w:rFonts w:eastAsia="맑은 고딕"/>
          <w:lang w:eastAsia="ko-KR"/>
        </w:rPr>
      </w:pPr>
      <w:r>
        <w:rPr>
          <w:rFonts w:eastAsia="맑은 고딕"/>
          <w:lang w:eastAsia="ko-KR"/>
        </w:rPr>
        <w:t>It is noted that, for unified TCI indication, t</w:t>
      </w:r>
      <w:r w:rsidR="00B417B8">
        <w:rPr>
          <w:rFonts w:eastAsia="맑은 고딕"/>
          <w:lang w:eastAsia="ko-KR"/>
        </w:rPr>
        <w:t>here is still an open issue whether DCI format 1_3, similar to DCI format 1_1, can indicate unified TCI without DL assignment or for non-scheduled cells in case of “partial” scheduling</w:t>
      </w:r>
      <w:r w:rsidR="002659A0">
        <w:rPr>
          <w:rFonts w:eastAsia="맑은 고딕"/>
          <w:lang w:eastAsia="ko-KR"/>
        </w:rPr>
        <w:t>. This issue was briefly discussed in the MCE maintenance in RAN1#116bis</w:t>
      </w:r>
      <w:r w:rsidR="00597BBA">
        <w:rPr>
          <w:rFonts w:eastAsia="맑은 고딕"/>
          <w:lang w:eastAsia="ko-KR"/>
        </w:rPr>
        <w:t xml:space="preserve"> [2]</w:t>
      </w:r>
      <w:r w:rsidR="00B417B8">
        <w:rPr>
          <w:rFonts w:eastAsia="맑은 고딕"/>
          <w:lang w:eastAsia="ko-KR"/>
        </w:rPr>
        <w:t xml:space="preserve">, </w:t>
      </w:r>
      <w:r w:rsidR="002659A0">
        <w:rPr>
          <w:rFonts w:eastAsia="맑은 고딕"/>
          <w:lang w:eastAsia="ko-KR"/>
        </w:rPr>
        <w:t>and is raised in the draft CR [</w:t>
      </w:r>
      <w:r w:rsidR="00597BBA">
        <w:rPr>
          <w:rFonts w:eastAsia="맑은 고딕"/>
          <w:lang w:eastAsia="ko-KR"/>
        </w:rPr>
        <w:t>3</w:t>
      </w:r>
      <w:r w:rsidR="002659A0">
        <w:rPr>
          <w:rFonts w:eastAsia="맑은 고딕"/>
          <w:lang w:eastAsia="ko-KR"/>
        </w:rPr>
        <w:t xml:space="preserve">] for additional discussion </w:t>
      </w:r>
      <w:r w:rsidR="00C91585">
        <w:rPr>
          <w:rFonts w:eastAsia="맑은 고딕"/>
          <w:lang w:eastAsia="ko-KR"/>
        </w:rPr>
        <w:t xml:space="preserve">and decision </w:t>
      </w:r>
      <w:r w:rsidR="002659A0">
        <w:rPr>
          <w:rFonts w:eastAsia="맑은 고딕"/>
          <w:lang w:eastAsia="ko-KR"/>
        </w:rPr>
        <w:t xml:space="preserve">in RAN1#117. </w:t>
      </w:r>
      <w:r w:rsidR="00B417B8">
        <w:rPr>
          <w:rFonts w:eastAsia="맑은 고딕"/>
          <w:lang w:eastAsia="ko-KR"/>
        </w:rPr>
        <w:t xml:space="preserve">However, the latter issue has no impact on the main functionality of DCI </w:t>
      </w:r>
      <w:r w:rsidR="00B417B8" w:rsidRPr="00391F22">
        <w:rPr>
          <w:rFonts w:eastAsia="맑은 고딕"/>
          <w:lang w:eastAsia="ko-KR"/>
        </w:rPr>
        <w:t>format 1_3 for indication of unified TCI state</w:t>
      </w:r>
      <w:r w:rsidR="002659A0" w:rsidRPr="00391F22">
        <w:rPr>
          <w:rFonts w:eastAsia="맑은 고딕"/>
          <w:lang w:eastAsia="ko-KR"/>
        </w:rPr>
        <w:t xml:space="preserve"> and the introduction of corresponding new UE features. </w:t>
      </w:r>
      <w:r w:rsidR="000C389A" w:rsidRPr="00391F22">
        <w:rPr>
          <w:rFonts w:eastAsia="맑은 고딕"/>
          <w:lang w:eastAsia="ko-KR"/>
        </w:rPr>
        <w:t xml:space="preserve">Only a component </w:t>
      </w:r>
      <w:r w:rsidR="00391F22">
        <w:rPr>
          <w:rFonts w:eastAsia="맑은 고딕"/>
          <w:lang w:eastAsia="ko-KR"/>
        </w:rPr>
        <w:t xml:space="preserve">(1c) </w:t>
      </w:r>
      <w:r w:rsidR="00495632">
        <w:rPr>
          <w:rFonts w:eastAsia="맑은 고딕"/>
          <w:lang w:eastAsia="ko-KR"/>
        </w:rPr>
        <w:t>can</w:t>
      </w:r>
      <w:r w:rsidR="000C389A">
        <w:rPr>
          <w:rFonts w:eastAsia="맑은 고딕"/>
          <w:lang w:eastAsia="ko-KR"/>
        </w:rPr>
        <w:t xml:space="preserve"> be </w:t>
      </w:r>
      <w:r w:rsidR="00EC664E">
        <w:rPr>
          <w:rFonts w:eastAsia="맑은 고딕"/>
          <w:lang w:eastAsia="ko-KR"/>
        </w:rPr>
        <w:t xml:space="preserve">left as </w:t>
      </w:r>
      <w:r w:rsidR="000C389A">
        <w:rPr>
          <w:rFonts w:eastAsia="맑은 고딕"/>
          <w:lang w:eastAsia="ko-KR"/>
        </w:rPr>
        <w:t>FFS until a decision is made in the MCE maintenance session.</w:t>
      </w:r>
    </w:p>
    <w:p w14:paraId="07DD18A4" w14:textId="317538C5" w:rsidR="00B417B8" w:rsidRPr="00CD46C6" w:rsidRDefault="00B417B8" w:rsidP="00B417B8">
      <w:pPr>
        <w:spacing w:after="0" w:line="288" w:lineRule="auto"/>
        <w:jc w:val="both"/>
        <w:rPr>
          <w:rFonts w:eastAsia="맑은 고딕"/>
          <w:lang w:eastAsia="ko-KR"/>
        </w:rPr>
      </w:pPr>
      <w:r w:rsidRPr="002754DC">
        <w:rPr>
          <w:rFonts w:eastAsia="맑은 고딕"/>
          <w:b/>
          <w:u w:val="single"/>
          <w:lang w:eastAsia="ko-KR"/>
        </w:rPr>
        <w:t xml:space="preserve">Proposal </w:t>
      </w:r>
      <w:r w:rsidR="004A3E3D">
        <w:rPr>
          <w:rFonts w:eastAsia="맑은 고딕"/>
          <w:b/>
          <w:u w:val="single"/>
          <w:lang w:eastAsia="ko-KR"/>
        </w:rPr>
        <w:t>3</w:t>
      </w:r>
      <w:r w:rsidRPr="002754DC">
        <w:rPr>
          <w:rFonts w:eastAsia="맑은 고딕"/>
          <w:b/>
          <w:u w:val="single"/>
          <w:lang w:eastAsia="ko-KR"/>
        </w:rPr>
        <w:t>:</w:t>
      </w:r>
      <w:r w:rsidRPr="00CD46C6">
        <w:rPr>
          <w:rFonts w:eastAsia="맑은 고딕"/>
          <w:b/>
          <w:lang w:eastAsia="ko-KR"/>
        </w:rPr>
        <w:t xml:space="preserve"> </w:t>
      </w:r>
      <w:r w:rsidR="00B6573D" w:rsidRPr="00CD46C6">
        <w:rPr>
          <w:rFonts w:eastAsia="맑은 고딕"/>
          <w:lang w:eastAsia="ko-KR"/>
        </w:rPr>
        <w:t>The following n</w:t>
      </w:r>
      <w:r w:rsidR="003F16BF" w:rsidRPr="00CD46C6">
        <w:rPr>
          <w:rFonts w:eastAsia="맑은 고딕"/>
          <w:lang w:eastAsia="ko-KR"/>
        </w:rPr>
        <w:t xml:space="preserve">ew FGs </w:t>
      </w:r>
      <w:r w:rsidR="002C6DE4" w:rsidRPr="00CD46C6">
        <w:rPr>
          <w:rFonts w:eastAsia="맑은 고딕"/>
          <w:lang w:eastAsia="ko-KR"/>
        </w:rPr>
        <w:t xml:space="preserve">49-n and 49-na </w:t>
      </w:r>
      <w:r w:rsidR="003F16BF" w:rsidRPr="00CD46C6">
        <w:rPr>
          <w:rFonts w:eastAsia="맑은 고딕"/>
          <w:lang w:eastAsia="ko-KR"/>
        </w:rPr>
        <w:t xml:space="preserve">are introduced for unified TCI indication via </w:t>
      </w:r>
      <w:r w:rsidRPr="00CD46C6">
        <w:rPr>
          <w:rFonts w:eastAsia="맑은 고딕"/>
          <w:lang w:eastAsia="ko-KR"/>
        </w:rPr>
        <w:t>DCI format 1_3.</w:t>
      </w:r>
    </w:p>
    <w:p w14:paraId="73F3B4AD" w14:textId="157D6A5C" w:rsidR="000C389A" w:rsidRPr="00CD46C6" w:rsidRDefault="002C6DE4" w:rsidP="000C389A">
      <w:pPr>
        <w:pStyle w:val="af9"/>
        <w:numPr>
          <w:ilvl w:val="0"/>
          <w:numId w:val="15"/>
        </w:numPr>
        <w:spacing w:line="288" w:lineRule="auto"/>
        <w:jc w:val="both"/>
        <w:rPr>
          <w:rFonts w:ascii="Times New Roman" w:hAnsi="Times New Roman"/>
          <w:sz w:val="20"/>
          <w:szCs w:val="20"/>
          <w:lang w:eastAsia="ko-KR"/>
        </w:rPr>
      </w:pPr>
      <w:r w:rsidRPr="00CD46C6">
        <w:rPr>
          <w:rFonts w:ascii="Times New Roman" w:hAnsi="Times New Roman"/>
          <w:sz w:val="20"/>
          <w:szCs w:val="20"/>
          <w:lang w:val="en-US" w:eastAsia="ko-KR"/>
        </w:rPr>
        <w:t xml:space="preserve">The </w:t>
      </w:r>
      <w:r w:rsidR="000C389A" w:rsidRPr="00CD46C6">
        <w:rPr>
          <w:rFonts w:ascii="Times New Roman" w:hAnsi="Times New Roman"/>
          <w:sz w:val="20"/>
          <w:szCs w:val="20"/>
          <w:lang w:val="en-US" w:eastAsia="ko-KR"/>
        </w:rPr>
        <w:t xml:space="preserve">FFS for component </w:t>
      </w:r>
      <w:r w:rsidR="00495632" w:rsidRPr="00CD46C6">
        <w:rPr>
          <w:rFonts w:ascii="Times New Roman" w:hAnsi="Times New Roman"/>
          <w:sz w:val="20"/>
          <w:szCs w:val="20"/>
          <w:lang w:val="en-US" w:eastAsia="ko-KR"/>
        </w:rPr>
        <w:t>(</w:t>
      </w:r>
      <w:r w:rsidR="000C389A" w:rsidRPr="00CD46C6">
        <w:rPr>
          <w:rFonts w:ascii="Times New Roman" w:hAnsi="Times New Roman"/>
          <w:sz w:val="20"/>
          <w:szCs w:val="20"/>
          <w:lang w:val="en-US" w:eastAsia="ko-KR"/>
        </w:rPr>
        <w:t>1c</w:t>
      </w:r>
      <w:r w:rsidR="00495632" w:rsidRPr="00CD46C6">
        <w:rPr>
          <w:rFonts w:ascii="Times New Roman" w:hAnsi="Times New Roman"/>
          <w:sz w:val="20"/>
          <w:szCs w:val="20"/>
          <w:lang w:val="en-US" w:eastAsia="ko-KR"/>
        </w:rPr>
        <w:t>)</w:t>
      </w:r>
      <w:r w:rsidR="000C389A" w:rsidRPr="00CD46C6">
        <w:rPr>
          <w:rFonts w:ascii="Times New Roman" w:hAnsi="Times New Roman"/>
          <w:sz w:val="20"/>
          <w:szCs w:val="20"/>
          <w:lang w:val="en-US" w:eastAsia="ko-KR"/>
        </w:rPr>
        <w:t xml:space="preserve"> </w:t>
      </w:r>
      <w:r w:rsidRPr="00CD46C6">
        <w:rPr>
          <w:rFonts w:ascii="Times New Roman" w:hAnsi="Times New Roman"/>
          <w:sz w:val="20"/>
          <w:szCs w:val="20"/>
          <w:lang w:val="en-US" w:eastAsia="ko-KR"/>
        </w:rPr>
        <w:t xml:space="preserve">to </w:t>
      </w:r>
      <w:r w:rsidR="00F936A5" w:rsidRPr="00CD46C6">
        <w:rPr>
          <w:rFonts w:ascii="Times New Roman" w:hAnsi="Times New Roman"/>
          <w:sz w:val="20"/>
          <w:szCs w:val="20"/>
          <w:lang w:val="en-US" w:eastAsia="ko-KR"/>
        </w:rPr>
        <w:t xml:space="preserve">be </w:t>
      </w:r>
      <w:r w:rsidR="000C389A" w:rsidRPr="00CD46C6">
        <w:rPr>
          <w:rFonts w:ascii="Times New Roman" w:hAnsi="Times New Roman"/>
          <w:sz w:val="20"/>
          <w:szCs w:val="20"/>
          <w:lang w:val="en-US" w:eastAsia="ko-KR"/>
        </w:rPr>
        <w:t>resolved after corresponding discussion in the maintenance session</w:t>
      </w:r>
      <w:r w:rsidRPr="00CD46C6">
        <w:rPr>
          <w:rFonts w:ascii="Times New Roman" w:hAnsi="Times New Roman"/>
          <w:sz w:val="20"/>
          <w:szCs w:val="20"/>
          <w:lang w:val="en-US" w:eastAsia="ko-KR"/>
        </w:rPr>
        <w:t>.</w:t>
      </w:r>
    </w:p>
    <w:p w14:paraId="689B61EC" w14:textId="7734DE2B" w:rsidR="003E2898" w:rsidRDefault="003E2898" w:rsidP="003E2898">
      <w:pPr>
        <w:pStyle w:val="af9"/>
        <w:spacing w:line="288" w:lineRule="auto"/>
        <w:jc w:val="both"/>
        <w:rPr>
          <w:rFonts w:ascii="Times New Roman" w:hAnsi="Times New Roman"/>
          <w:b/>
          <w:sz w:val="20"/>
          <w:szCs w:val="20"/>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431"/>
        <w:gridCol w:w="2325"/>
        <w:gridCol w:w="867"/>
        <w:gridCol w:w="222"/>
        <w:gridCol w:w="1901"/>
        <w:gridCol w:w="467"/>
        <w:gridCol w:w="467"/>
        <w:gridCol w:w="480"/>
        <w:gridCol w:w="3152"/>
        <w:gridCol w:w="1152"/>
      </w:tblGrid>
      <w:tr w:rsidR="00DB1038" w:rsidRPr="004A7B1F" w14:paraId="1B343161" w14:textId="77777777" w:rsidTr="001867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C16D2E"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lastRenderedPageBreak/>
              <w:t>49-n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4A11" w14:textId="2AB3DD52" w:rsidR="004A7B1F" w:rsidRPr="004A7B1F" w:rsidRDefault="004A7B1F" w:rsidP="004A7B1F">
            <w:pPr>
              <w:keepNext/>
              <w:keepLines/>
              <w:overflowPunct w:val="0"/>
              <w:autoSpaceDE w:val="0"/>
              <w:autoSpaceDN w:val="0"/>
              <w:adjustRightInd w:val="0"/>
              <w:spacing w:after="0" w:line="240" w:lineRule="auto"/>
              <w:textAlignment w:val="baseline"/>
              <w:rPr>
                <w:rFonts w:ascii="Arial" w:eastAsia="SimSun" w:hAnsi="Arial" w:cs="Arial"/>
                <w:sz w:val="18"/>
                <w:szCs w:val="18"/>
                <w:lang w:val="en-GB" w:eastAsia="zh-CN"/>
              </w:rPr>
            </w:pPr>
            <w:r w:rsidRPr="004A7B1F">
              <w:rPr>
                <w:rFonts w:ascii="Arial" w:eastAsia="SimSun" w:hAnsi="Arial" w:cs="Arial"/>
                <w:sz w:val="18"/>
                <w:szCs w:val="18"/>
                <w:lang w:val="en-GB" w:eastAsia="zh-CN"/>
              </w:rPr>
              <w:t>Unified TCI with joint DL/UL TCI update for intra- and inter-cell beam management with more than one MAC-CE activated joint TCI state per CC</w:t>
            </w:r>
            <w:r w:rsidR="00DB1038">
              <w:rPr>
                <w:rFonts w:ascii="Arial" w:eastAsia="SimSun" w:hAnsi="Arial" w:cs="Arial"/>
                <w:sz w:val="18"/>
                <w:szCs w:val="18"/>
                <w:lang w:val="en-GB" w:eastAsia="zh-CN"/>
              </w:rPr>
              <w:t xml:space="preserve"> for DCI format 1_3</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7ED4252B" w14:textId="5144CF3D"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1. TCI state indication for update and activation</w:t>
            </w:r>
            <w:r w:rsidRPr="004A7B1F">
              <w:rPr>
                <w:rFonts w:ascii="Arial" w:eastAsia="Times New Roman" w:hAnsi="Arial"/>
                <w:sz w:val="18"/>
                <w:lang w:val="en-GB" w:eastAsia="ja-JP"/>
              </w:rPr>
              <w:br/>
              <w:t>b) MAC-CE+DCI-based TCI state indication (use of DCI formats 1_</w:t>
            </w:r>
            <w:r w:rsidR="002C6DE4">
              <w:rPr>
                <w:rFonts w:ascii="Arial" w:eastAsia="Times New Roman" w:hAnsi="Arial"/>
                <w:sz w:val="18"/>
                <w:lang w:val="en-GB" w:eastAsia="ja-JP"/>
              </w:rPr>
              <w:t>3</w:t>
            </w:r>
            <w:r w:rsidRPr="004A7B1F">
              <w:rPr>
                <w:rFonts w:ascii="Arial" w:eastAsia="Times New Roman" w:hAnsi="Arial"/>
                <w:sz w:val="18"/>
                <w:lang w:val="en-GB" w:eastAsia="ja-JP"/>
              </w:rPr>
              <w:t xml:space="preserve"> with DL assignment)</w:t>
            </w:r>
            <w:r w:rsidRPr="004A7B1F">
              <w:rPr>
                <w:rFonts w:ascii="Arial" w:eastAsia="Times New Roman" w:hAnsi="Arial"/>
                <w:sz w:val="18"/>
                <w:lang w:val="en-GB" w:eastAsia="ja-JP"/>
              </w:rPr>
              <w:br/>
            </w:r>
            <w:r w:rsidR="002C6DE4" w:rsidRPr="002C6DE4">
              <w:rPr>
                <w:rFonts w:ascii="Arial" w:eastAsia="Times New Roman" w:hAnsi="Arial"/>
                <w:sz w:val="18"/>
                <w:highlight w:val="yellow"/>
                <w:lang w:val="en-GB" w:eastAsia="ja-JP"/>
              </w:rPr>
              <w:t>FFS</w:t>
            </w:r>
            <w:r w:rsidR="002C6DE4">
              <w:rPr>
                <w:rFonts w:ascii="Arial" w:eastAsia="Times New Roman" w:hAnsi="Arial"/>
                <w:sz w:val="18"/>
                <w:lang w:val="en-GB" w:eastAsia="ja-JP"/>
              </w:rPr>
              <w:t xml:space="preserve"> </w:t>
            </w:r>
            <w:r w:rsidRPr="004A7B1F">
              <w:rPr>
                <w:rFonts w:ascii="Arial" w:eastAsia="Times New Roman" w:hAnsi="Arial"/>
                <w:sz w:val="18"/>
                <w:lang w:val="en-GB" w:eastAsia="ja-JP"/>
              </w:rPr>
              <w:t>c) MAC-CE+DCI-based TCI state indication (use of DCI formats 1_</w:t>
            </w:r>
            <w:r w:rsidR="002C6DE4">
              <w:rPr>
                <w:rFonts w:ascii="Arial" w:eastAsia="Times New Roman" w:hAnsi="Arial"/>
                <w:sz w:val="18"/>
                <w:lang w:val="en-GB" w:eastAsia="ja-JP"/>
              </w:rPr>
              <w:t>3</w:t>
            </w:r>
            <w:r w:rsidRPr="004A7B1F">
              <w:rPr>
                <w:rFonts w:ascii="Arial" w:eastAsia="Times New Roman" w:hAnsi="Arial"/>
                <w:sz w:val="18"/>
                <w:lang w:val="en-GB" w:eastAsia="ja-JP"/>
              </w:rPr>
              <w:t xml:space="preserve"> without DL assignment)</w:t>
            </w:r>
          </w:p>
          <w:p w14:paraId="2BA2EF43"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2. The minimum beam application time in Y symbols per SCS</w:t>
            </w:r>
          </w:p>
          <w:p w14:paraId="24C1B4EF"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3. The maximum number of MAC-CE activated joint TCI states per CC in a band</w:t>
            </w:r>
            <w:r w:rsidRPr="004A7B1F">
              <w:rPr>
                <w:rFonts w:ascii="Arial" w:eastAsia="Times New Roman" w:hAnsi="Arial"/>
                <w:sz w:val="18"/>
                <w:lang w:val="en-GB" w:eastAsia="ja-JP"/>
              </w:rPr>
              <w:br/>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46F543" w14:textId="546B5E48" w:rsidR="004A7B1F" w:rsidRPr="004A7B1F" w:rsidRDefault="004A7B1F" w:rsidP="004A7B1F">
            <w:pPr>
              <w:keepNext/>
              <w:keepLines/>
              <w:overflowPunct w:val="0"/>
              <w:autoSpaceDE w:val="0"/>
              <w:autoSpaceDN w:val="0"/>
              <w:adjustRightInd w:val="0"/>
              <w:spacing w:after="0" w:line="240" w:lineRule="auto"/>
              <w:textAlignment w:val="baseline"/>
              <w:rPr>
                <w:rFonts w:ascii="Arial" w:eastAsia="MS Mincho" w:hAnsi="Arial" w:cs="Arial"/>
                <w:sz w:val="18"/>
                <w:szCs w:val="18"/>
                <w:lang w:val="en-GB" w:eastAsia="ja-JP"/>
              </w:rPr>
            </w:pPr>
            <w:r w:rsidRPr="004A7B1F">
              <w:rPr>
                <w:rFonts w:ascii="Arial" w:eastAsia="MS Mincho" w:hAnsi="Arial" w:cs="Arial"/>
                <w:sz w:val="18"/>
                <w:szCs w:val="18"/>
                <w:lang w:val="en-GB" w:eastAsia="ja-JP"/>
              </w:rPr>
              <w:t>23-1-1</w:t>
            </w:r>
            <w:r>
              <w:rPr>
                <w:rFonts w:ascii="Arial" w:eastAsia="MS Mincho" w:hAnsi="Arial" w:cs="Arial"/>
                <w:sz w:val="18"/>
                <w:szCs w:val="18"/>
                <w:lang w:val="en-GB" w:eastAsia="ja-JP"/>
              </w:rPr>
              <w:t xml:space="preserve">, </w:t>
            </w:r>
            <w:r w:rsidRPr="00DB1038">
              <w:rPr>
                <w:rFonts w:ascii="Arial" w:eastAsia="Times New Roman" w:hAnsi="Arial"/>
                <w:sz w:val="18"/>
                <w:lang w:val="en-GB" w:eastAsia="ja-JP"/>
              </w:rPr>
              <w:t>and at least one of {49-1, 49-1b}</w:t>
            </w:r>
          </w:p>
        </w:tc>
        <w:tc>
          <w:tcPr>
            <w:tcW w:w="0" w:type="auto"/>
            <w:tcBorders>
              <w:top w:val="single" w:sz="4" w:space="0" w:color="auto"/>
              <w:left w:val="single" w:sz="4" w:space="0" w:color="auto"/>
              <w:bottom w:val="single" w:sz="4" w:space="0" w:color="auto"/>
              <w:right w:val="single" w:sz="4" w:space="0" w:color="auto"/>
            </w:tcBorders>
          </w:tcPr>
          <w:p w14:paraId="5A807B65" w14:textId="6287DFCD"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E0AC71B"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i/>
                <w:iCs/>
                <w:sz w:val="18"/>
                <w:szCs w:val="18"/>
                <w:lang w:val="en-GB" w:eastAsia="ja-JP"/>
              </w:rPr>
              <w:t>MIMO-ParametersPerBand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227C"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8DA6B"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n/a</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71301FDF"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n/a</w:t>
            </w:r>
          </w:p>
        </w:tc>
        <w:tc>
          <w:tcPr>
            <w:tcW w:w="3152" w:type="dxa"/>
            <w:tcBorders>
              <w:top w:val="single" w:sz="4" w:space="0" w:color="auto"/>
              <w:left w:val="single" w:sz="4" w:space="0" w:color="auto"/>
              <w:bottom w:val="single" w:sz="4" w:space="0" w:color="auto"/>
              <w:right w:val="single" w:sz="4" w:space="0" w:color="auto"/>
            </w:tcBorders>
            <w:shd w:val="clear" w:color="auto" w:fill="auto"/>
          </w:tcPr>
          <w:p w14:paraId="5E43A885"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Component 2 candidate values: {1, 2, 4, 7, 14, 28, 42, 56, 70, 84, 98, 112, 224, 336}, where {84, 98, 112, 224, 336} only can be indicated in FR2</w:t>
            </w:r>
          </w:p>
          <w:p w14:paraId="64A4CF8E"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p w14:paraId="21BB613D"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Component 3 candidate values: {2, 3, 4, 5, 6, 7, 8}</w:t>
            </w:r>
          </w:p>
          <w:p w14:paraId="2C8E3528"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p w14:paraId="669A0AC2"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Note: The maximum number of MAC-CE activated joint TCI states across all CC(s) in a band for more than one MAC-CE activated joint TCI state is signaled in 23-1-1, component 5</w:t>
            </w:r>
          </w:p>
          <w:p w14:paraId="3E9B9C67"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p w14:paraId="72CBF2C8"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DAEB"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Optional with capability signalling</w:t>
            </w:r>
          </w:p>
        </w:tc>
      </w:tr>
    </w:tbl>
    <w:p w14:paraId="3C571F12" w14:textId="77777777" w:rsidR="004A7B1F" w:rsidRPr="004A7B1F" w:rsidRDefault="004A7B1F" w:rsidP="004A7B1F">
      <w:pPr>
        <w:overflowPunct w:val="0"/>
        <w:autoSpaceDE w:val="0"/>
        <w:autoSpaceDN w:val="0"/>
        <w:adjustRightInd w:val="0"/>
        <w:spacing w:line="240" w:lineRule="auto"/>
        <w:textAlignment w:val="baseline"/>
        <w:rPr>
          <w:rFonts w:eastAsia="Times New Roman"/>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369"/>
        <w:gridCol w:w="3060"/>
        <w:gridCol w:w="854"/>
        <w:gridCol w:w="222"/>
        <w:gridCol w:w="1929"/>
        <w:gridCol w:w="467"/>
        <w:gridCol w:w="467"/>
        <w:gridCol w:w="467"/>
        <w:gridCol w:w="2361"/>
        <w:gridCol w:w="1248"/>
      </w:tblGrid>
      <w:tr w:rsidR="001867C7" w:rsidRPr="004A7B1F" w14:paraId="4D12529F" w14:textId="77777777" w:rsidTr="00415E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FBE4B"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49-na</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F442B66" w14:textId="2DA9DF5A" w:rsidR="004A7B1F" w:rsidRPr="004A7B1F" w:rsidRDefault="004A7B1F" w:rsidP="004A7B1F">
            <w:pPr>
              <w:keepNext/>
              <w:keepLines/>
              <w:overflowPunct w:val="0"/>
              <w:autoSpaceDE w:val="0"/>
              <w:autoSpaceDN w:val="0"/>
              <w:adjustRightInd w:val="0"/>
              <w:spacing w:after="0" w:line="240" w:lineRule="auto"/>
              <w:textAlignment w:val="baseline"/>
              <w:rPr>
                <w:rFonts w:ascii="Arial" w:eastAsia="SimSun" w:hAnsi="Arial" w:cs="Arial"/>
                <w:sz w:val="18"/>
                <w:szCs w:val="18"/>
                <w:lang w:val="en-GB" w:eastAsia="zh-CN"/>
              </w:rPr>
            </w:pPr>
            <w:r w:rsidRPr="004A7B1F">
              <w:rPr>
                <w:rFonts w:ascii="Arial" w:eastAsia="SimSun" w:hAnsi="Arial" w:cs="Arial"/>
                <w:sz w:val="18"/>
                <w:szCs w:val="18"/>
                <w:lang w:val="en-GB" w:eastAsia="zh-CN"/>
              </w:rPr>
              <w:t>Unified TCI with separate DL/UL TCI update for intra-cell beam management with more than one MAC-CE activated separate TCI state per CC</w:t>
            </w:r>
            <w:r w:rsidR="00DB1038">
              <w:rPr>
                <w:rFonts w:ascii="Arial" w:eastAsia="SimSun" w:hAnsi="Arial" w:cs="Arial"/>
                <w:sz w:val="18"/>
                <w:szCs w:val="18"/>
                <w:lang w:val="en-GB" w:eastAsia="zh-CN"/>
              </w:rPr>
              <w:t xml:space="preserve"> for DCI format 1_3</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541AE1D"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1. TCI state indication for update and activation</w:t>
            </w:r>
          </w:p>
          <w:p w14:paraId="03C16202" w14:textId="60CE0F0C" w:rsidR="004A7B1F" w:rsidRPr="004A7B1F" w:rsidRDefault="004A7B1F" w:rsidP="004A7B1F">
            <w:pPr>
              <w:keepNext/>
              <w:keepLines/>
              <w:overflowPunct w:val="0"/>
              <w:autoSpaceDE w:val="0"/>
              <w:autoSpaceDN w:val="0"/>
              <w:adjustRightInd w:val="0"/>
              <w:spacing w:after="0" w:line="240" w:lineRule="auto"/>
              <w:ind w:left="205"/>
              <w:textAlignment w:val="baseline"/>
              <w:rPr>
                <w:rFonts w:ascii="Arial" w:eastAsia="Times New Roman" w:hAnsi="Arial"/>
                <w:sz w:val="18"/>
                <w:lang w:val="en-GB" w:eastAsia="ja-JP"/>
              </w:rPr>
            </w:pPr>
            <w:r w:rsidRPr="004A7B1F">
              <w:rPr>
                <w:rFonts w:ascii="Arial" w:eastAsia="Times New Roman" w:hAnsi="Arial"/>
                <w:sz w:val="18"/>
                <w:lang w:val="en-GB" w:eastAsia="ja-JP"/>
              </w:rPr>
              <w:t>b) MAC-CE+DCI-based TCI state indication (use of DCI formats 1_</w:t>
            </w:r>
            <w:r w:rsidR="00DB1038">
              <w:rPr>
                <w:rFonts w:ascii="Arial" w:eastAsia="Times New Roman" w:hAnsi="Arial"/>
                <w:sz w:val="18"/>
                <w:lang w:val="en-GB" w:eastAsia="ja-JP"/>
              </w:rPr>
              <w:t>3</w:t>
            </w:r>
            <w:r w:rsidRPr="004A7B1F">
              <w:rPr>
                <w:rFonts w:ascii="Arial" w:eastAsia="Times New Roman" w:hAnsi="Arial"/>
                <w:sz w:val="18"/>
                <w:lang w:val="en-GB" w:eastAsia="ja-JP"/>
              </w:rPr>
              <w:t xml:space="preserve"> with DL assignment)</w:t>
            </w:r>
            <w:r w:rsidRPr="004A7B1F">
              <w:rPr>
                <w:rFonts w:ascii="Arial" w:eastAsia="Times New Roman" w:hAnsi="Arial"/>
                <w:sz w:val="18"/>
                <w:lang w:val="en-GB" w:eastAsia="ja-JP"/>
              </w:rPr>
              <w:br/>
            </w:r>
            <w:r w:rsidR="002C6DE4" w:rsidRPr="002C6DE4">
              <w:rPr>
                <w:rFonts w:ascii="Arial" w:eastAsia="Times New Roman" w:hAnsi="Arial"/>
                <w:sz w:val="18"/>
                <w:highlight w:val="yellow"/>
                <w:lang w:val="en-GB" w:eastAsia="ja-JP"/>
              </w:rPr>
              <w:t>FFS</w:t>
            </w:r>
            <w:r w:rsidR="002C6DE4">
              <w:rPr>
                <w:rFonts w:ascii="Arial" w:eastAsia="Times New Roman" w:hAnsi="Arial"/>
                <w:sz w:val="18"/>
                <w:lang w:val="en-GB" w:eastAsia="ja-JP"/>
              </w:rPr>
              <w:t xml:space="preserve"> </w:t>
            </w:r>
            <w:r w:rsidRPr="004A7B1F">
              <w:rPr>
                <w:rFonts w:ascii="Arial" w:eastAsia="Times New Roman" w:hAnsi="Arial"/>
                <w:sz w:val="18"/>
                <w:lang w:val="en-GB" w:eastAsia="ja-JP"/>
              </w:rPr>
              <w:t>c) MAC-CE+DCI-based TCI state indication (use of DCI formats 1_</w:t>
            </w:r>
            <w:r w:rsidR="00DB1038">
              <w:rPr>
                <w:rFonts w:ascii="Arial" w:eastAsia="Times New Roman" w:hAnsi="Arial"/>
                <w:sz w:val="18"/>
                <w:lang w:val="en-GB" w:eastAsia="ja-JP"/>
              </w:rPr>
              <w:t>3</w:t>
            </w:r>
            <w:r w:rsidRPr="004A7B1F">
              <w:rPr>
                <w:rFonts w:ascii="Arial" w:eastAsia="Times New Roman" w:hAnsi="Arial"/>
                <w:sz w:val="18"/>
                <w:lang w:val="en-GB" w:eastAsia="ja-JP"/>
              </w:rPr>
              <w:t xml:space="preserve"> without DL assignment)</w:t>
            </w:r>
          </w:p>
          <w:p w14:paraId="2CD9A78B"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2. The minimum beam application time in Y symbols per SCS</w:t>
            </w:r>
          </w:p>
          <w:p w14:paraId="34FD378B"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3. The maximum number of MAC-CE activated DL TCI states per CC in a band</w:t>
            </w:r>
          </w:p>
          <w:p w14:paraId="7148A43D"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sz w:val="18"/>
                <w:lang w:val="en-GB" w:eastAsia="ja-JP"/>
              </w:rPr>
            </w:pPr>
            <w:r w:rsidRPr="004A7B1F">
              <w:rPr>
                <w:rFonts w:ascii="Arial" w:eastAsia="Times New Roman" w:hAnsi="Arial"/>
                <w:sz w:val="18"/>
                <w:lang w:val="en-GB" w:eastAsia="ja-JP"/>
              </w:rPr>
              <w:t>4. The maximum number of MAC-CE activated UL TCI states per CC in a band</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AD1A2B6" w14:textId="2DE98750" w:rsidR="004A7B1F" w:rsidRPr="004A7B1F" w:rsidRDefault="004A7B1F" w:rsidP="004A7B1F">
            <w:pPr>
              <w:keepNext/>
              <w:keepLines/>
              <w:overflowPunct w:val="0"/>
              <w:autoSpaceDE w:val="0"/>
              <w:autoSpaceDN w:val="0"/>
              <w:adjustRightInd w:val="0"/>
              <w:spacing w:after="0" w:line="240" w:lineRule="auto"/>
              <w:textAlignment w:val="baseline"/>
              <w:rPr>
                <w:rFonts w:ascii="Arial" w:eastAsia="MS Mincho" w:hAnsi="Arial" w:cs="Arial"/>
                <w:sz w:val="18"/>
                <w:szCs w:val="18"/>
                <w:lang w:val="en-GB" w:eastAsia="ja-JP"/>
              </w:rPr>
            </w:pPr>
            <w:r w:rsidRPr="004A7B1F">
              <w:rPr>
                <w:rFonts w:ascii="Arial" w:eastAsia="MS Mincho" w:hAnsi="Arial" w:cs="Arial"/>
                <w:sz w:val="18"/>
                <w:szCs w:val="18"/>
                <w:lang w:val="en-GB" w:eastAsia="ja-JP"/>
              </w:rPr>
              <w:t>23-10-1</w:t>
            </w:r>
            <w:r w:rsidRPr="00DB1038">
              <w:rPr>
                <w:rFonts w:ascii="Arial" w:eastAsia="Times New Roman" w:hAnsi="Arial"/>
                <w:sz w:val="18"/>
                <w:lang w:val="en-GB" w:eastAsia="ja-JP"/>
              </w:rPr>
              <w:t>, and at least one of {49-1, 49-1b}</w:t>
            </w:r>
          </w:p>
        </w:tc>
        <w:tc>
          <w:tcPr>
            <w:tcW w:w="0" w:type="auto"/>
            <w:tcBorders>
              <w:top w:val="single" w:sz="4" w:space="0" w:color="auto"/>
              <w:left w:val="single" w:sz="4" w:space="0" w:color="auto"/>
              <w:bottom w:val="single" w:sz="4" w:space="0" w:color="auto"/>
              <w:right w:val="single" w:sz="4" w:space="0" w:color="auto"/>
            </w:tcBorders>
          </w:tcPr>
          <w:p w14:paraId="22CA3281" w14:textId="11A19FA8"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004991"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i/>
                <w:iCs/>
                <w:sz w:val="18"/>
                <w:szCs w:val="18"/>
                <w:lang w:val="en-GB" w:eastAsia="ja-JP"/>
              </w:rPr>
              <w:t>MIMO-ParametersPerBand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1D30"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884A"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4E28"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351D"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788C" w14:textId="77777777" w:rsidR="004A7B1F" w:rsidRPr="004A7B1F" w:rsidRDefault="004A7B1F" w:rsidP="004A7B1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4A7B1F">
              <w:rPr>
                <w:rFonts w:ascii="Arial" w:eastAsia="Times New Roman" w:hAnsi="Arial" w:cs="Arial"/>
                <w:sz w:val="18"/>
                <w:szCs w:val="18"/>
                <w:lang w:val="en-GB" w:eastAsia="ja-JP"/>
              </w:rPr>
              <w:t>Optional with capability signalling</w:t>
            </w:r>
          </w:p>
        </w:tc>
      </w:tr>
    </w:tbl>
    <w:p w14:paraId="423C0B29" w14:textId="14850155" w:rsidR="004A7B1F" w:rsidRDefault="004A7B1F" w:rsidP="003E2898">
      <w:pPr>
        <w:pStyle w:val="af9"/>
        <w:spacing w:line="288" w:lineRule="auto"/>
        <w:jc w:val="both"/>
        <w:rPr>
          <w:rFonts w:ascii="Times New Roman" w:hAnsi="Times New Roman"/>
          <w:b/>
          <w:sz w:val="20"/>
          <w:szCs w:val="20"/>
          <w:u w:val="single"/>
          <w:lang w:eastAsia="ko-KR"/>
        </w:rPr>
      </w:pPr>
    </w:p>
    <w:bookmarkEnd w:id="1"/>
    <w:p w14:paraId="4951EE69" w14:textId="77777777" w:rsidR="00184DFD" w:rsidRPr="00F44C59" w:rsidRDefault="00184DFD" w:rsidP="00184DFD">
      <w:pPr>
        <w:snapToGrid w:val="0"/>
        <w:spacing w:after="0" w:line="240" w:lineRule="auto"/>
        <w:jc w:val="both"/>
        <w:rPr>
          <w:rFonts w:eastAsia="MS Gothic"/>
          <w:sz w:val="24"/>
          <w:lang w:eastAsia="ko-KR"/>
        </w:rPr>
      </w:pPr>
    </w:p>
    <w:p w14:paraId="557714CB" w14:textId="301CC9BC" w:rsidR="00184DFD" w:rsidRPr="005A1335" w:rsidRDefault="00184DFD" w:rsidP="005A133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Pr="00184DFD">
        <w:rPr>
          <w:rFonts w:ascii="Arial" w:eastAsia="SimSun" w:hAnsi="Arial" w:cs="Arial"/>
          <w:kern w:val="28"/>
          <w:sz w:val="32"/>
          <w:szCs w:val="18"/>
          <w:lang w:eastAsia="zh-CN"/>
        </w:rPr>
        <w:t>dedicated spectrum less than 5MHz</w:t>
      </w:r>
    </w:p>
    <w:p w14:paraId="245381D3" w14:textId="48E00ED3" w:rsidR="005A1335" w:rsidRDefault="005A1335" w:rsidP="005A1335">
      <w:pPr>
        <w:spacing w:line="240" w:lineRule="auto"/>
        <w:jc w:val="both"/>
        <w:rPr>
          <w:rFonts w:eastAsiaTheme="minorEastAsia"/>
          <w:lang w:eastAsia="ko-KR"/>
        </w:rPr>
      </w:pPr>
      <w:r>
        <w:rPr>
          <w:rFonts w:eastAsiaTheme="minorEastAsia" w:hint="eastAsia"/>
          <w:lang w:eastAsia="ko-KR"/>
        </w:rPr>
        <w:t xml:space="preserve">According to the LS from RAN4 [4], </w:t>
      </w:r>
      <w:r>
        <w:rPr>
          <w:rFonts w:eastAsiaTheme="minorEastAsia"/>
          <w:lang w:eastAsia="ko-KR"/>
        </w:rPr>
        <w:t xml:space="preserve">an Asymmetric Bandwidth Combination Set for NR band n28 featuring a 3MHz uplink and a 5MHz downlink has been defined. However, the components for the uplink and </w:t>
      </w:r>
      <w:r>
        <w:rPr>
          <w:rFonts w:eastAsiaTheme="minorEastAsia" w:hint="eastAsia"/>
          <w:lang w:eastAsia="ko-KR"/>
        </w:rPr>
        <w:t xml:space="preserve">the downlink are not </w:t>
      </w:r>
      <w:r>
        <w:rPr>
          <w:rFonts w:eastAsiaTheme="minorEastAsia"/>
          <w:lang w:eastAsia="ko-KR"/>
        </w:rPr>
        <w:t>distinguished</w:t>
      </w:r>
      <w:r>
        <w:rPr>
          <w:rFonts w:eastAsiaTheme="minorEastAsia" w:hint="eastAsia"/>
          <w:lang w:eastAsia="ko-KR"/>
        </w:rPr>
        <w:t xml:space="preserve"> </w:t>
      </w:r>
      <w:r>
        <w:rPr>
          <w:rFonts w:eastAsiaTheme="minorEastAsia"/>
          <w:lang w:eastAsia="ko-KR"/>
        </w:rPr>
        <w:t>in the feature group for dedicated spectrum less than 5MHz. As the result, the update of the feature group is necessary to make it applicable for band n28 with the asymmetric channel bandwidth in downlink and uplink.</w:t>
      </w:r>
    </w:p>
    <w:p w14:paraId="32A83D4A" w14:textId="77777777" w:rsidR="005A1335" w:rsidRPr="004C410C" w:rsidRDefault="005A1335" w:rsidP="005A1335">
      <w:pPr>
        <w:spacing w:after="0" w:line="240" w:lineRule="auto"/>
        <w:jc w:val="both"/>
        <w:rPr>
          <w:rFonts w:eastAsiaTheme="minorEastAsia"/>
          <w:lang w:eastAsia="ko-KR"/>
        </w:rPr>
      </w:pPr>
      <w:r>
        <w:rPr>
          <w:rFonts w:eastAsiaTheme="minorEastAsia" w:hint="eastAsia"/>
          <w:lang w:eastAsia="ko-KR"/>
        </w:rPr>
        <w:lastRenderedPageBreak/>
        <w:t xml:space="preserve">The simple way to reflect the different channel bandwidth between downlink and uplink is to decouple the </w:t>
      </w:r>
      <w:r>
        <w:rPr>
          <w:rFonts w:eastAsiaTheme="minorEastAsia"/>
          <w:lang w:eastAsia="ko-KR"/>
        </w:rPr>
        <w:t>component</w:t>
      </w:r>
      <w:r>
        <w:rPr>
          <w:rFonts w:eastAsiaTheme="minorEastAsia" w:hint="eastAsia"/>
          <w:lang w:eastAsia="ko-KR"/>
        </w:rPr>
        <w:t xml:space="preserve"> </w:t>
      </w:r>
      <w:r>
        <w:rPr>
          <w:rFonts w:eastAsiaTheme="minorEastAsia"/>
          <w:lang w:eastAsia="ko-KR"/>
        </w:rPr>
        <w:t>related to the downlink and the uplink, respectively. Because only FG 51-1 is corresponding to NR band n28, the modification on FG 51-1 can be considered as the follow:</w:t>
      </w:r>
    </w:p>
    <w:p w14:paraId="7B441E37" w14:textId="77777777" w:rsidR="005A1335" w:rsidRPr="001B412E" w:rsidRDefault="005A1335" w:rsidP="005A1335">
      <w:pPr>
        <w:spacing w:before="240" w:afterLines="50" w:after="120" w:line="259" w:lineRule="auto"/>
        <w:jc w:val="both"/>
        <w:rPr>
          <w:rFonts w:eastAsia="MS Gothic"/>
          <w:szCs w:val="18"/>
          <w:u w:val="single"/>
          <w:lang w:eastAsia="ja-JP"/>
        </w:rPr>
      </w:pPr>
      <w:r w:rsidRPr="001B412E">
        <w:rPr>
          <w:rFonts w:eastAsia="SimSun"/>
          <w:kern w:val="28"/>
          <w:u w:val="single"/>
          <w:lang w:eastAsia="zh-CN"/>
        </w:rPr>
        <w:t xml:space="preserve">FG </w:t>
      </w:r>
      <w:r>
        <w:rPr>
          <w:rFonts w:eastAsia="SimSun"/>
          <w:kern w:val="28"/>
          <w:u w:val="single"/>
          <w:lang w:eastAsia="zh-CN"/>
        </w:rPr>
        <w:t>51-1</w:t>
      </w:r>
    </w:p>
    <w:tbl>
      <w:tblPr>
        <w:tblW w:w="0" w:type="auto"/>
        <w:tblCellMar>
          <w:left w:w="0" w:type="dxa"/>
          <w:right w:w="0" w:type="dxa"/>
        </w:tblCellMar>
        <w:tblLook w:val="04A0" w:firstRow="1" w:lastRow="0" w:firstColumn="1" w:lastColumn="0" w:noHBand="0" w:noVBand="1"/>
      </w:tblPr>
      <w:tblGrid>
        <w:gridCol w:w="2752"/>
        <w:gridCol w:w="546"/>
        <w:gridCol w:w="1894"/>
        <w:gridCol w:w="5214"/>
        <w:gridCol w:w="222"/>
        <w:gridCol w:w="527"/>
        <w:gridCol w:w="517"/>
        <w:gridCol w:w="2268"/>
      </w:tblGrid>
      <w:tr w:rsidR="005A1335" w:rsidRPr="005A1335" w14:paraId="373180DA" w14:textId="77777777" w:rsidTr="005A1335">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F02CA" w14:textId="77777777" w:rsidR="005A1335" w:rsidRPr="00374A5D" w:rsidRDefault="005A1335" w:rsidP="005A1335">
            <w:pPr>
              <w:keepNext/>
              <w:spacing w:after="0" w:line="240" w:lineRule="auto"/>
              <w:rPr>
                <w:rFonts w:ascii="Calibri Light" w:hAnsi="Calibri Light" w:cs="Calibri Light"/>
                <w:color w:val="000000"/>
                <w:sz w:val="18"/>
                <w:szCs w:val="18"/>
                <w:lang w:eastAsia="ja-JP"/>
              </w:rPr>
            </w:pPr>
            <w:r w:rsidRPr="00374A5D">
              <w:rPr>
                <w:rFonts w:ascii="Arial" w:hAnsi="Arial" w:cs="Arial"/>
                <w:sz w:val="18"/>
                <w:szCs w:val="18"/>
                <w:lang w:eastAsia="ja-JP"/>
              </w:rPr>
              <w:t xml:space="preserve">51. </w:t>
            </w:r>
            <w:r w:rsidRPr="00374A5D">
              <w:rPr>
                <w:rFonts w:ascii="Arial" w:hAnsi="Arial" w:cs="Arial"/>
                <w:sz w:val="18"/>
                <w:szCs w:val="18"/>
                <w:lang w:val="en-GB"/>
              </w:rPr>
              <w:t>NR_FR1_lessthan_5MHz_BW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AE151" w14:textId="77777777" w:rsidR="005A1335" w:rsidRPr="00374A5D" w:rsidRDefault="005A1335" w:rsidP="005A1335">
            <w:pPr>
              <w:keepNext/>
              <w:spacing w:after="0" w:line="240" w:lineRule="auto"/>
              <w:rPr>
                <w:rFonts w:ascii="Calibri Light" w:hAnsi="Calibri Light" w:cs="Calibri Light"/>
                <w:color w:val="000000"/>
                <w:sz w:val="18"/>
                <w:szCs w:val="18"/>
                <w:lang w:val="en-GB" w:eastAsia="ja-JP"/>
              </w:rPr>
            </w:pPr>
            <w:r w:rsidRPr="00374A5D">
              <w:rPr>
                <w:rFonts w:ascii="Arial" w:hAnsi="Arial" w:cs="Arial"/>
                <w:sz w:val="18"/>
                <w:szCs w:val="18"/>
                <w:lang w:val="en-GB" w:eastAsia="ja-JP"/>
              </w:rPr>
              <w:t>51-1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2A36A" w14:textId="77777777" w:rsidR="005A1335" w:rsidRPr="00374A5D" w:rsidRDefault="005A1335" w:rsidP="005A1335">
            <w:pPr>
              <w:keepNext/>
              <w:spacing w:after="0" w:line="240" w:lineRule="auto"/>
              <w:rPr>
                <w:rFonts w:ascii="Calibri Light" w:hAnsi="Calibri Light" w:cs="Calibri Light"/>
                <w:color w:val="000000"/>
                <w:sz w:val="18"/>
                <w:szCs w:val="18"/>
                <w:lang w:val="en-GB" w:eastAsia="zh-CN"/>
              </w:rPr>
            </w:pPr>
            <w:r w:rsidRPr="00374A5D">
              <w:rPr>
                <w:rFonts w:ascii="Arial" w:hAnsi="Arial" w:cs="Arial"/>
                <w:sz w:val="18"/>
                <w:szCs w:val="18"/>
                <w:lang w:val="en-GB" w:eastAsia="zh-CN"/>
              </w:rPr>
              <w:t xml:space="preserve">Support for 3 MHz </w:t>
            </w:r>
            <w:r w:rsidRPr="00374A5D">
              <w:rPr>
                <w:rFonts w:ascii="Arial" w:hAnsi="Arial" w:cs="Arial"/>
                <w:color w:val="FF0000"/>
                <w:sz w:val="18"/>
                <w:szCs w:val="18"/>
                <w:lang w:val="en-GB" w:eastAsia="zh-CN"/>
              </w:rPr>
              <w:t xml:space="preserve">DL </w:t>
            </w:r>
            <w:r w:rsidRPr="00374A5D">
              <w:rPr>
                <w:rFonts w:ascii="Arial" w:hAnsi="Arial" w:cs="Arial"/>
                <w:sz w:val="18"/>
                <w:szCs w:val="18"/>
                <w:lang w:val="en-GB" w:eastAsia="zh-CN"/>
              </w:rPr>
              <w:t>channel bandwidth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3DBD2" w14:textId="77777777" w:rsidR="005A1335" w:rsidRPr="00374A5D" w:rsidRDefault="005A1335" w:rsidP="005A1335">
            <w:pPr>
              <w:wordWrap w:val="0"/>
              <w:autoSpaceDE w:val="0"/>
              <w:autoSpaceDN w:val="0"/>
              <w:spacing w:after="0" w:line="240" w:lineRule="auto"/>
              <w:jc w:val="both"/>
              <w:rPr>
                <w:rFonts w:ascii="Arial" w:eastAsia="맑은 고딕" w:hAnsi="Arial" w:cs="Arial"/>
                <w:sz w:val="18"/>
                <w:szCs w:val="18"/>
                <w:lang w:eastAsia="ja-JP"/>
              </w:rPr>
            </w:pPr>
            <w:r w:rsidRPr="00374A5D">
              <w:rPr>
                <w:rFonts w:ascii="Arial" w:eastAsia="맑은 고딕" w:hAnsi="Arial" w:cs="Arial"/>
                <w:sz w:val="18"/>
                <w:szCs w:val="18"/>
                <w:lang w:eastAsia="ko-KR"/>
              </w:rPr>
              <w:t>1) Reception of 12 PRB PBCH</w:t>
            </w:r>
            <w:r w:rsidRPr="00374A5D">
              <w:rPr>
                <w:rFonts w:ascii="맑은 고딕" w:eastAsia="맑은 고딕" w:hAnsi="맑은 고딕" w:cs="굴림" w:hint="eastAsia"/>
                <w:sz w:val="18"/>
                <w:szCs w:val="18"/>
                <w:lang w:eastAsia="ko-KR"/>
              </w:rPr>
              <w:t xml:space="preserve"> </w:t>
            </w:r>
            <w:r w:rsidRPr="00374A5D">
              <w:rPr>
                <w:rFonts w:ascii="Arial" w:eastAsia="맑은 고딕" w:hAnsi="Arial" w:cs="Arial"/>
                <w:sz w:val="18"/>
                <w:szCs w:val="18"/>
                <w:lang w:eastAsia="ko-KR"/>
              </w:rPr>
              <w:t>based on RB-level puncturing</w:t>
            </w:r>
          </w:p>
          <w:p w14:paraId="0E24D79E" w14:textId="77777777" w:rsidR="005A1335" w:rsidRPr="00374A5D" w:rsidRDefault="005A1335" w:rsidP="005A1335">
            <w:pPr>
              <w:wordWrap w:val="0"/>
              <w:autoSpaceDE w:val="0"/>
              <w:autoSpaceDN w:val="0"/>
              <w:spacing w:after="0" w:line="240" w:lineRule="auto"/>
              <w:jc w:val="both"/>
              <w:rPr>
                <w:rFonts w:ascii="Arial" w:eastAsia="맑은 고딕" w:hAnsi="Arial" w:cs="Arial"/>
                <w:strike/>
                <w:color w:val="FF0000"/>
                <w:sz w:val="18"/>
                <w:szCs w:val="18"/>
                <w:lang w:eastAsia="ko-KR"/>
              </w:rPr>
            </w:pPr>
            <w:r w:rsidRPr="00374A5D">
              <w:rPr>
                <w:rFonts w:ascii="Arial" w:eastAsia="맑은 고딕" w:hAnsi="Arial" w:cs="Arial"/>
                <w:strike/>
                <w:color w:val="FF0000"/>
                <w:sz w:val="18"/>
                <w:szCs w:val="18"/>
                <w:lang w:eastAsia="ko-KR"/>
              </w:rPr>
              <w:t>2) Short RACH preamble formats with 15kHz SCS, and long PRACH formats with 1.25kHz SCS</w:t>
            </w:r>
          </w:p>
          <w:p w14:paraId="36707116" w14:textId="77777777" w:rsidR="005A1335" w:rsidRPr="00374A5D" w:rsidRDefault="005A1335" w:rsidP="005A1335">
            <w:pPr>
              <w:wordWrap w:val="0"/>
              <w:autoSpaceDE w:val="0"/>
              <w:autoSpaceDN w:val="0"/>
              <w:spacing w:after="0" w:line="240" w:lineRule="auto"/>
              <w:jc w:val="both"/>
              <w:rPr>
                <w:rFonts w:ascii="Calibri Light" w:eastAsia="맑은 고딕" w:hAnsi="Calibri Light" w:cs="Calibri Light"/>
                <w:color w:val="000000"/>
                <w:sz w:val="18"/>
                <w:szCs w:val="18"/>
                <w:lang w:eastAsia="ko-KR"/>
              </w:rPr>
            </w:pPr>
            <w:r w:rsidRPr="00374A5D">
              <w:rPr>
                <w:rFonts w:ascii="Arial" w:eastAsia="맑은 고딕" w:hAnsi="Arial" w:cs="Arial"/>
                <w:color w:val="FF0000"/>
                <w:sz w:val="18"/>
                <w:szCs w:val="18"/>
                <w:lang w:eastAsia="ko-KR"/>
              </w:rPr>
              <w:t>2</w:t>
            </w:r>
            <w:r w:rsidRPr="00374A5D">
              <w:rPr>
                <w:rFonts w:ascii="Arial" w:eastAsia="맑은 고딕" w:hAnsi="Arial" w:cs="Arial"/>
                <w:color w:val="000000"/>
                <w:sz w:val="18"/>
                <w:szCs w:val="18"/>
                <w:lang w:eastAsia="ko-KR"/>
              </w:rPr>
              <w:t>) Reception of 15 PRB CORESET0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2AF24AC" w14:textId="77777777" w:rsidR="005A1335" w:rsidRPr="00374A5D" w:rsidRDefault="005A1335" w:rsidP="005A1335">
            <w:pPr>
              <w:keepNext/>
              <w:spacing w:after="0" w:line="240" w:lineRule="auto"/>
              <w:rPr>
                <w:rFonts w:ascii="Calibri Light" w:hAnsi="Calibri Light" w:cs="Calibri Light"/>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E9F7E" w14:textId="77777777" w:rsidR="005A1335" w:rsidRPr="00374A5D" w:rsidRDefault="005A1335" w:rsidP="005A1335">
            <w:pPr>
              <w:keepNext/>
              <w:spacing w:after="0" w:line="240" w:lineRule="auto"/>
              <w:rPr>
                <w:rFonts w:ascii="Calibri Light" w:hAnsi="Calibri Light" w:cs="Calibri Light"/>
                <w:color w:val="000000"/>
                <w:sz w:val="18"/>
                <w:szCs w:val="18"/>
                <w:lang w:val="en-GB" w:eastAsia="zh-CN"/>
              </w:rPr>
            </w:pPr>
            <w:r w:rsidRPr="00374A5D">
              <w:rPr>
                <w:rFonts w:ascii="Arial" w:hAnsi="Arial" w:cs="Arial"/>
                <w:sz w:val="18"/>
                <w:szCs w:val="18"/>
                <w:lang w:val="en-GB"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989C8" w14:textId="77777777" w:rsidR="005A1335" w:rsidRPr="00374A5D" w:rsidRDefault="005A1335" w:rsidP="005A1335">
            <w:pPr>
              <w:keepNext/>
              <w:spacing w:after="0" w:line="240" w:lineRule="auto"/>
              <w:rPr>
                <w:rFonts w:ascii="Calibri Light" w:hAnsi="Calibri Light" w:cs="Calibri Light"/>
                <w:color w:val="000000"/>
                <w:sz w:val="18"/>
                <w:szCs w:val="18"/>
                <w:lang w:val="en-GB" w:eastAsia="ja-JP"/>
              </w:rPr>
            </w:pPr>
            <w:r w:rsidRPr="00374A5D">
              <w:rPr>
                <w:rFonts w:ascii="Arial" w:hAnsi="Arial" w:cs="Arial"/>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76B71" w14:textId="77777777" w:rsidR="005A1335" w:rsidRPr="00374A5D" w:rsidRDefault="005A1335" w:rsidP="005A1335">
            <w:pPr>
              <w:keepNext/>
              <w:spacing w:after="0" w:line="240" w:lineRule="auto"/>
              <w:rPr>
                <w:rFonts w:ascii="Calibri Light" w:hAnsi="Calibri Light" w:cs="Calibri Light"/>
                <w:color w:val="000000"/>
                <w:sz w:val="18"/>
                <w:szCs w:val="18"/>
                <w:lang w:eastAsia="zh-CN"/>
              </w:rPr>
            </w:pPr>
            <w:r w:rsidRPr="00374A5D">
              <w:rPr>
                <w:rFonts w:ascii="Arial" w:hAnsi="Arial" w:cs="Arial"/>
                <w:sz w:val="18"/>
                <w:szCs w:val="18"/>
                <w:lang w:val="en-GB"/>
              </w:rPr>
              <w:t>UE is not able to support 3 MHz</w:t>
            </w:r>
            <w:r w:rsidRPr="00374A5D">
              <w:rPr>
                <w:rFonts w:ascii="Arial" w:hAnsi="Arial" w:cs="Arial"/>
                <w:color w:val="FF0000"/>
                <w:sz w:val="18"/>
                <w:szCs w:val="18"/>
                <w:lang w:val="en-GB"/>
              </w:rPr>
              <w:t xml:space="preserve"> DL</w:t>
            </w:r>
            <w:r w:rsidRPr="00374A5D">
              <w:rPr>
                <w:rFonts w:ascii="Arial" w:hAnsi="Arial" w:cs="Arial"/>
                <w:sz w:val="18"/>
                <w:szCs w:val="18"/>
                <w:lang w:val="en-GB"/>
              </w:rPr>
              <w:t xml:space="preserve"> channel bandwidth</w:t>
            </w:r>
          </w:p>
        </w:tc>
      </w:tr>
      <w:tr w:rsidR="005A1335" w:rsidRPr="005A1335" w14:paraId="36CEE180" w14:textId="77777777" w:rsidTr="005A1335">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90AE2" w14:textId="77777777" w:rsidR="005A1335" w:rsidRPr="00374A5D" w:rsidRDefault="005A1335" w:rsidP="005A1335">
            <w:pPr>
              <w:keepNext/>
              <w:spacing w:after="0" w:line="240" w:lineRule="auto"/>
              <w:rPr>
                <w:rFonts w:ascii="Calibri Light" w:hAnsi="Calibri Light" w:cs="Calibri Light"/>
                <w:color w:val="FF0000"/>
                <w:sz w:val="18"/>
                <w:szCs w:val="18"/>
                <w:lang w:eastAsia="ja-JP"/>
              </w:rPr>
            </w:pPr>
            <w:r w:rsidRPr="00374A5D">
              <w:rPr>
                <w:rFonts w:ascii="Arial" w:hAnsi="Arial" w:cs="Arial"/>
                <w:color w:val="FF0000"/>
                <w:sz w:val="18"/>
                <w:szCs w:val="18"/>
                <w:lang w:eastAsia="ja-JP"/>
              </w:rPr>
              <w:t xml:space="preserve">51. </w:t>
            </w:r>
            <w:r w:rsidRPr="00374A5D">
              <w:rPr>
                <w:rFonts w:ascii="Arial" w:hAnsi="Arial" w:cs="Arial"/>
                <w:color w:val="FF0000"/>
                <w:sz w:val="18"/>
                <w:szCs w:val="18"/>
                <w:lang w:val="en-GB"/>
              </w:rPr>
              <w:t>NR_FR1_lessthan_5MHz_BW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9331DB" w14:textId="77777777" w:rsidR="005A1335" w:rsidRPr="00374A5D" w:rsidRDefault="005A1335" w:rsidP="005A1335">
            <w:pPr>
              <w:keepNext/>
              <w:spacing w:after="0" w:line="240" w:lineRule="auto"/>
              <w:rPr>
                <w:rFonts w:ascii="Calibri Light" w:hAnsi="Calibri Light" w:cs="Calibri Light"/>
                <w:color w:val="FF0000"/>
                <w:sz w:val="18"/>
                <w:szCs w:val="18"/>
                <w:lang w:val="en-GB" w:eastAsia="ja-JP"/>
              </w:rPr>
            </w:pPr>
            <w:r w:rsidRPr="00374A5D">
              <w:rPr>
                <w:rFonts w:ascii="Arial" w:hAnsi="Arial" w:cs="Arial"/>
                <w:color w:val="FF0000"/>
                <w:sz w:val="18"/>
                <w:szCs w:val="18"/>
                <w:lang w:val="en-GB" w:eastAsia="ja-JP"/>
              </w:rPr>
              <w:t>51-1a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EC696B" w14:textId="77777777" w:rsidR="005A1335" w:rsidRPr="00374A5D" w:rsidRDefault="005A1335" w:rsidP="005A1335">
            <w:pPr>
              <w:keepNext/>
              <w:spacing w:after="0" w:line="240" w:lineRule="auto"/>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Support for 3 MHz UL channel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94D817" w14:textId="77777777" w:rsidR="005A1335" w:rsidRPr="00374A5D" w:rsidRDefault="005A1335" w:rsidP="005A1335">
            <w:pPr>
              <w:wordWrap w:val="0"/>
              <w:autoSpaceDE w:val="0"/>
              <w:autoSpaceDN w:val="0"/>
              <w:spacing w:after="0" w:line="240" w:lineRule="auto"/>
              <w:jc w:val="both"/>
              <w:rPr>
                <w:rFonts w:ascii="Arial" w:eastAsia="맑은 고딕" w:hAnsi="Arial" w:cs="Arial"/>
                <w:color w:val="FF0000"/>
                <w:sz w:val="18"/>
                <w:szCs w:val="18"/>
                <w:lang w:eastAsia="ko-KR"/>
              </w:rPr>
            </w:pPr>
            <w:r w:rsidRPr="00374A5D">
              <w:rPr>
                <w:rFonts w:ascii="Arial" w:eastAsia="맑은 고딕" w:hAnsi="Arial" w:cs="Arial"/>
                <w:color w:val="FF0000"/>
                <w:sz w:val="18"/>
                <w:szCs w:val="18"/>
                <w:lang w:eastAsia="ko-KR"/>
              </w:rPr>
              <w:t>1) Short RACH preamble formats with 15kHz SCS, and long PRACH formats with 1.25kHz SCS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32E4FA" w14:textId="77777777" w:rsidR="005A1335" w:rsidRPr="00374A5D" w:rsidRDefault="005A1335" w:rsidP="005A1335">
            <w:pPr>
              <w:keepNext/>
              <w:spacing w:after="0" w:line="240" w:lineRule="auto"/>
              <w:rPr>
                <w:rFonts w:ascii="Calibri Light" w:hAnsi="Calibri Light" w:cs="Calibri Light"/>
                <w:color w:val="FF0000"/>
                <w:sz w:val="18"/>
                <w:szCs w:val="18"/>
                <w:lang w:val="en-GB"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71B5E" w14:textId="77777777" w:rsidR="005A1335" w:rsidRPr="00374A5D" w:rsidRDefault="005A1335" w:rsidP="005A1335">
            <w:pPr>
              <w:keepNext/>
              <w:spacing w:after="0" w:line="240" w:lineRule="auto"/>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31C91B" w14:textId="77777777" w:rsidR="005A1335" w:rsidRPr="00374A5D" w:rsidRDefault="005A1335" w:rsidP="005A1335">
            <w:pPr>
              <w:keepNext/>
              <w:spacing w:after="0" w:line="240" w:lineRule="auto"/>
              <w:rPr>
                <w:rFonts w:ascii="Calibri Light" w:hAnsi="Calibri Light" w:cs="Calibri Light"/>
                <w:color w:val="FF0000"/>
                <w:sz w:val="18"/>
                <w:szCs w:val="18"/>
                <w:lang w:val="en-GB" w:eastAsia="ja-JP"/>
              </w:rPr>
            </w:pPr>
            <w:r w:rsidRPr="00374A5D">
              <w:rPr>
                <w:rFonts w:ascii="Arial" w:hAnsi="Arial" w:cs="Arial"/>
                <w:color w:val="FF0000"/>
                <w:sz w:val="18"/>
                <w:szCs w:val="18"/>
                <w:lang w:val="en-GB"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FCD047" w14:textId="77777777" w:rsidR="005A1335" w:rsidRPr="00374A5D" w:rsidRDefault="005A1335" w:rsidP="005A1335">
            <w:pPr>
              <w:keepNext/>
              <w:spacing w:after="0" w:line="240" w:lineRule="auto"/>
              <w:rPr>
                <w:rFonts w:ascii="Calibri Light" w:hAnsi="Calibri Light" w:cs="Calibri Light"/>
                <w:color w:val="FF0000"/>
                <w:sz w:val="18"/>
                <w:szCs w:val="18"/>
                <w:lang w:eastAsia="zh-CN"/>
              </w:rPr>
            </w:pPr>
            <w:r w:rsidRPr="00374A5D">
              <w:rPr>
                <w:rFonts w:ascii="Arial" w:hAnsi="Arial" w:cs="Arial"/>
                <w:color w:val="FF0000"/>
                <w:sz w:val="18"/>
                <w:szCs w:val="18"/>
                <w:lang w:val="en-GB"/>
              </w:rPr>
              <w:t>UE is not able to support 3 MHz UL channel bandwidth</w:t>
            </w:r>
          </w:p>
        </w:tc>
      </w:tr>
    </w:tbl>
    <w:p w14:paraId="2630778D" w14:textId="2E386ED1" w:rsidR="005A1335" w:rsidRDefault="005A1335" w:rsidP="005A1335">
      <w:pPr>
        <w:spacing w:before="240" w:after="60" w:line="240" w:lineRule="auto"/>
        <w:jc w:val="both"/>
        <w:rPr>
          <w:rFonts w:eastAsia="SimSun"/>
          <w:b/>
          <w:bCs/>
          <w:kern w:val="28"/>
          <w:lang w:eastAsia="zh-CN"/>
        </w:rPr>
      </w:pPr>
      <w:r w:rsidRPr="004A3E3D">
        <w:rPr>
          <w:rFonts w:eastAsia="SimSun"/>
          <w:b/>
          <w:bCs/>
          <w:kern w:val="28"/>
          <w:u w:val="single"/>
          <w:lang w:eastAsia="zh-CN"/>
        </w:rPr>
        <w:t xml:space="preserve">Proposal </w:t>
      </w:r>
      <w:r w:rsidR="004A3E3D" w:rsidRPr="004A3E3D">
        <w:rPr>
          <w:rFonts w:eastAsia="SimSun"/>
          <w:b/>
          <w:bCs/>
          <w:kern w:val="28"/>
          <w:u w:val="single"/>
          <w:lang w:eastAsia="zh-CN"/>
        </w:rPr>
        <w:t>4</w:t>
      </w:r>
      <w:r w:rsidRPr="004A3E3D">
        <w:rPr>
          <w:rFonts w:eastAsia="SimSun"/>
          <w:b/>
          <w:bCs/>
          <w:kern w:val="28"/>
          <w:u w:val="single"/>
          <w:lang w:eastAsia="zh-CN"/>
        </w:rPr>
        <w:t>:</w:t>
      </w:r>
      <w:r w:rsidRPr="00F44C59">
        <w:rPr>
          <w:rFonts w:eastAsia="SimSun"/>
          <w:b/>
          <w:bCs/>
          <w:kern w:val="28"/>
          <w:lang w:eastAsia="zh-CN"/>
        </w:rPr>
        <w:t xml:space="preserve"> </w:t>
      </w:r>
      <w:r w:rsidRPr="004A3E3D">
        <w:rPr>
          <w:rFonts w:eastAsia="SimSun"/>
          <w:bCs/>
          <w:kern w:val="28"/>
          <w:lang w:eastAsia="zh-CN"/>
        </w:rPr>
        <w:t>For FG 51-1, the decoupling of the components for the uplink and the downlink should be supported to address the asymmetric channel bandwidth combination set for NR band n28.</w:t>
      </w:r>
    </w:p>
    <w:p w14:paraId="60545E23" w14:textId="5C03A4C8" w:rsidR="00184DFD" w:rsidRDefault="00184DFD" w:rsidP="006D7C3A">
      <w:pPr>
        <w:spacing w:after="60" w:line="240" w:lineRule="auto"/>
        <w:jc w:val="both"/>
        <w:rPr>
          <w:rFonts w:eastAsia="SimSun"/>
          <w:b/>
          <w:bCs/>
          <w:kern w:val="28"/>
          <w:lang w:eastAsia="zh-CN"/>
        </w:rPr>
      </w:pPr>
    </w:p>
    <w:p w14:paraId="540B5ED7" w14:textId="77777777" w:rsidR="00184DFD" w:rsidRPr="00F44C59" w:rsidRDefault="00184DFD" w:rsidP="00184DFD">
      <w:pPr>
        <w:snapToGrid w:val="0"/>
        <w:spacing w:after="0" w:line="240" w:lineRule="auto"/>
        <w:jc w:val="both"/>
        <w:rPr>
          <w:rFonts w:eastAsia="MS Gothic"/>
          <w:sz w:val="24"/>
          <w:lang w:eastAsia="ko-KR"/>
        </w:rPr>
      </w:pPr>
    </w:p>
    <w:p w14:paraId="53422EA7" w14:textId="6BE74828" w:rsidR="00184DFD" w:rsidRPr="00F44C59" w:rsidRDefault="00184DFD" w:rsidP="00184DF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716FAA" w:rsidRPr="00716FAA">
        <w:rPr>
          <w:rFonts w:ascii="Arial" w:eastAsia="SimSun" w:hAnsi="Arial" w:cs="Arial"/>
          <w:kern w:val="28"/>
          <w:sz w:val="32"/>
          <w:szCs w:val="18"/>
          <w:lang w:eastAsia="zh-CN"/>
        </w:rPr>
        <w:t xml:space="preserve">TEI </w:t>
      </w:r>
    </w:p>
    <w:p w14:paraId="68C89D56"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899AF81" w14:textId="35998BFD" w:rsidR="001A1194" w:rsidRPr="00B84F51" w:rsidRDefault="001A1194" w:rsidP="00CA1BD1">
      <w:pPr>
        <w:pStyle w:val="2"/>
        <w:rPr>
          <w:color w:val="auto"/>
          <w:sz w:val="28"/>
          <w:szCs w:val="28"/>
          <w:lang w:eastAsia="zh-CN"/>
        </w:rPr>
      </w:pPr>
      <w:r w:rsidRPr="00B84F51">
        <w:rPr>
          <w:rFonts w:hint="eastAsia"/>
          <w:color w:val="auto"/>
          <w:sz w:val="28"/>
          <w:szCs w:val="28"/>
          <w:lang w:eastAsia="zh-CN"/>
        </w:rPr>
        <w:t xml:space="preserve">Reply on </w:t>
      </w:r>
      <w:r w:rsidRPr="00B84F51">
        <w:rPr>
          <w:color w:val="auto"/>
          <w:sz w:val="28"/>
          <w:szCs w:val="28"/>
          <w:lang w:eastAsia="zh-CN"/>
        </w:rPr>
        <w:t xml:space="preserve">Topic 3 in </w:t>
      </w:r>
      <w:r w:rsidRPr="00B84F51">
        <w:rPr>
          <w:rFonts w:hint="eastAsia"/>
          <w:color w:val="auto"/>
          <w:sz w:val="28"/>
          <w:szCs w:val="28"/>
          <w:lang w:eastAsia="zh-CN"/>
        </w:rPr>
        <w:t>RAN2 LS R1-</w:t>
      </w:r>
      <w:r w:rsidRPr="00B84F51">
        <w:rPr>
          <w:color w:val="auto"/>
          <w:sz w:val="28"/>
          <w:szCs w:val="28"/>
          <w:lang w:eastAsia="zh-CN"/>
        </w:rPr>
        <w:t>2401679</w:t>
      </w:r>
    </w:p>
    <w:p w14:paraId="1FFDBC71" w14:textId="2D2620A9" w:rsidR="001A1194" w:rsidRPr="005D529D" w:rsidRDefault="001A1194" w:rsidP="001A1194">
      <w:pPr>
        <w:spacing w:after="60" w:line="240" w:lineRule="auto"/>
        <w:jc w:val="both"/>
        <w:rPr>
          <w:rFonts w:eastAsiaTheme="minorEastAsia"/>
          <w:bCs/>
          <w:kern w:val="28"/>
          <w:lang w:eastAsia="ko-KR"/>
        </w:rPr>
      </w:pPr>
      <w:r>
        <w:rPr>
          <w:rFonts w:eastAsiaTheme="minorEastAsia"/>
          <w:bCs/>
          <w:kern w:val="28"/>
          <w:lang w:eastAsia="ko-KR"/>
        </w:rPr>
        <w:t xml:space="preserve">From Topic 3 in R1-2401679, RAN2 asked the following things to RAN1. In this contribution, we would like to provide our view on RAN2’s questions for Rel-17/18 TEI related UE feature groups (e.g., FG 55-6h and </w:t>
      </w:r>
      <w:r w:rsidRPr="005F1231">
        <w:rPr>
          <w:rFonts w:eastAsiaTheme="minorEastAsia"/>
          <w:bCs/>
          <w:i/>
          <w:kern w:val="28"/>
          <w:lang w:eastAsia="ko-KR"/>
        </w:rPr>
        <w:t>mTRP-PDCCH-legacyMonitoring-r17</w:t>
      </w:r>
      <w:r>
        <w:rPr>
          <w:rFonts w:eastAsiaTheme="minorEastAsia"/>
          <w:bCs/>
          <w:kern w:val="28"/>
          <w:lang w:eastAsia="ko-KR"/>
        </w:rPr>
        <w:t xml:space="preserve">) which contain component(s) with description “across all CCs”. Regarding Rel-17/18 MIMO related UE feature groups (e.g., FG 40-x families and Rel-17 capabilities in below, except </w:t>
      </w:r>
      <w:r w:rsidRPr="005F1231">
        <w:rPr>
          <w:rFonts w:eastAsiaTheme="minorEastAsia"/>
          <w:bCs/>
          <w:i/>
          <w:kern w:val="28"/>
          <w:lang w:eastAsia="ko-KR"/>
        </w:rPr>
        <w:t>mTRP-PDCCH-legacyMonitoring-r17</w:t>
      </w:r>
      <w:r>
        <w:rPr>
          <w:rFonts w:eastAsiaTheme="minorEastAsia"/>
          <w:bCs/>
          <w:kern w:val="28"/>
          <w:lang w:eastAsia="ko-KR"/>
        </w:rPr>
        <w:t xml:space="preserve">), our view is provided in our companion contribution </w:t>
      </w:r>
      <w:r w:rsidRPr="001A1194">
        <w:rPr>
          <w:rFonts w:eastAsiaTheme="minorEastAsia"/>
          <w:bCs/>
          <w:kern w:val="28"/>
          <w:lang w:eastAsia="ko-KR"/>
        </w:rPr>
        <w:t>[5]</w:t>
      </w:r>
      <w:r>
        <w:rPr>
          <w:rFonts w:eastAsiaTheme="minorEastAsia"/>
          <w:bCs/>
          <w:kern w:val="28"/>
          <w:lang w:eastAsia="ko-KR"/>
        </w:rPr>
        <w:t>.</w:t>
      </w:r>
    </w:p>
    <w:tbl>
      <w:tblPr>
        <w:tblStyle w:val="af"/>
        <w:tblW w:w="0" w:type="auto"/>
        <w:tblLook w:val="04A0" w:firstRow="1" w:lastRow="0" w:firstColumn="1" w:lastColumn="0" w:noHBand="0" w:noVBand="1"/>
      </w:tblPr>
      <w:tblGrid>
        <w:gridCol w:w="13950"/>
      </w:tblGrid>
      <w:tr w:rsidR="001A1194" w14:paraId="2D7C6377" w14:textId="77777777" w:rsidTr="003F7920">
        <w:tc>
          <w:tcPr>
            <w:tcW w:w="13950" w:type="dxa"/>
          </w:tcPr>
          <w:p w14:paraId="6433017B" w14:textId="77777777" w:rsidR="001A1194" w:rsidRPr="005D529D" w:rsidRDefault="001A1194" w:rsidP="001A1194">
            <w:pPr>
              <w:widowControl w:val="0"/>
              <w:numPr>
                <w:ilvl w:val="0"/>
                <w:numId w:val="21"/>
              </w:numPr>
              <w:spacing w:before="120" w:after="120" w:line="240" w:lineRule="auto"/>
              <w:jc w:val="both"/>
              <w:rPr>
                <w:rFonts w:ascii="Arial" w:eastAsia="SimSun" w:hAnsi="Arial" w:cs="Arial"/>
                <w:b/>
                <w:bCs/>
                <w:kern w:val="2"/>
                <w:sz w:val="21"/>
                <w:szCs w:val="22"/>
                <w:lang w:eastAsia="zh-CN"/>
              </w:rPr>
            </w:pPr>
            <w:r w:rsidRPr="005D529D">
              <w:rPr>
                <w:rFonts w:ascii="Arial" w:eastAsia="SimSun" w:hAnsi="Arial" w:cs="Arial"/>
                <w:b/>
                <w:bCs/>
                <w:kern w:val="2"/>
                <w:sz w:val="21"/>
                <w:szCs w:val="22"/>
                <w:lang w:eastAsia="zh-CN"/>
              </w:rPr>
              <w:t>Topic 3: UE capabilities with "across all CCs”</w:t>
            </w:r>
          </w:p>
          <w:p w14:paraId="13CCC200" w14:textId="77777777" w:rsidR="001A1194" w:rsidRPr="005D529D" w:rsidRDefault="001A1194" w:rsidP="003F7920">
            <w:pPr>
              <w:spacing w:before="120" w:after="120" w:line="240" w:lineRule="auto"/>
              <w:rPr>
                <w:rFonts w:ascii="Arial" w:eastAsia="SimSun" w:hAnsi="Arial" w:cs="Arial"/>
                <w:lang w:val="en-GB"/>
              </w:rPr>
            </w:pPr>
            <w:r w:rsidRPr="005D529D">
              <w:rPr>
                <w:rFonts w:ascii="Arial" w:eastAsia="SimSun" w:hAnsi="Arial" w:cs="Arial"/>
                <w:lang w:val="en-GB"/>
              </w:rPr>
              <w:t xml:space="preserve">In R1-2312705, some features (i.e. FG 40-1-1/2/2a/7/9, FG 40-2-8, FG, 40-3-1-1/1a/3/5/5a/7/8, FG 40-3-2-1/1a/2/5/6, FG 40-3-3-1/5, FG 40-6-5, FG 40-7-2a, FG 42-1/1a/1b/2/2a/2b, FG 55-6h) indicating capability “across all CCs” have different granularity, i.e. either per band, per BC or per FS. </w:t>
            </w:r>
          </w:p>
          <w:p w14:paraId="313B2635" w14:textId="77777777" w:rsidR="001A1194" w:rsidRPr="005D529D" w:rsidRDefault="001A1194" w:rsidP="003F7920">
            <w:pPr>
              <w:spacing w:before="120" w:after="120" w:line="240" w:lineRule="auto"/>
              <w:rPr>
                <w:rFonts w:ascii="Arial" w:eastAsia="SimSun" w:hAnsi="Arial" w:cs="Arial"/>
                <w:lang w:val="en-GB"/>
              </w:rPr>
            </w:pPr>
            <w:r w:rsidRPr="005D529D">
              <w:rPr>
                <w:rFonts w:ascii="Arial" w:eastAsia="SimSun" w:hAnsi="Arial" w:cs="Arial"/>
                <w:lang w:val="en-GB"/>
              </w:rPr>
              <w:t>RAN2 thinks the definition of “across all CCs” for a feature group with “per BC” granularity is clear, but further clarification of “across all CCs” is needed if the feature group’s granularity is per band or per FS.</w:t>
            </w:r>
          </w:p>
          <w:p w14:paraId="45359F89" w14:textId="77777777" w:rsidR="001A1194" w:rsidRPr="005D529D" w:rsidRDefault="001A1194" w:rsidP="003F7920">
            <w:pPr>
              <w:spacing w:before="120" w:after="120" w:line="240" w:lineRule="auto"/>
              <w:rPr>
                <w:rFonts w:ascii="Arial" w:eastAsia="SimSun" w:hAnsi="Arial" w:cs="Arial"/>
                <w:lang w:val="en-GB"/>
              </w:rPr>
            </w:pPr>
            <w:r w:rsidRPr="005D529D">
              <w:rPr>
                <w:rFonts w:ascii="Arial" w:eastAsia="SimSun" w:hAnsi="Arial" w:cs="Arial"/>
                <w:lang w:val="en-GB"/>
              </w:rPr>
              <w:t xml:space="preserve">Therefore, RAN2 would like to ask RAN1 to further clarify the granularity of “across all CCs” for the above listed feature groups if their granularity are per band/per FS in Rel-18 RAN1 NR UE features list. </w:t>
            </w:r>
          </w:p>
          <w:p w14:paraId="35363445" w14:textId="77777777" w:rsidR="001A1194" w:rsidRPr="005D529D" w:rsidRDefault="001A1194" w:rsidP="003F7920">
            <w:pPr>
              <w:spacing w:before="120" w:after="120" w:line="240" w:lineRule="auto"/>
              <w:rPr>
                <w:rFonts w:ascii="Arial" w:eastAsia="SimSun" w:hAnsi="Arial" w:cs="Arial"/>
                <w:lang w:val="en-GB"/>
              </w:rPr>
            </w:pPr>
            <w:r w:rsidRPr="005D529D">
              <w:rPr>
                <w:rFonts w:ascii="Arial" w:eastAsia="SimSun" w:hAnsi="Arial" w:cs="Arial"/>
                <w:lang w:val="en-GB"/>
              </w:rPr>
              <w:t>Additionally, RAN2 also would like to ask RAN1 to clarify the granularity of “across all CCs”  for the below Rel-17 capabilities for correction:</w:t>
            </w:r>
          </w:p>
          <w:p w14:paraId="7B800B50" w14:textId="77777777" w:rsidR="001A1194" w:rsidRPr="005D529D" w:rsidRDefault="001A1194" w:rsidP="001A1194">
            <w:pPr>
              <w:keepNext/>
              <w:keepLines/>
              <w:numPr>
                <w:ilvl w:val="0"/>
                <w:numId w:val="22"/>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lastRenderedPageBreak/>
              <w:t>mTRP-CSI-EnhancementPerBand-r17</w:t>
            </w:r>
          </w:p>
          <w:p w14:paraId="7A3EEA81" w14:textId="77777777" w:rsidR="001A1194" w:rsidRPr="005D529D" w:rsidRDefault="001A1194" w:rsidP="001A1194">
            <w:pPr>
              <w:keepNext/>
              <w:keepLines/>
              <w:numPr>
                <w:ilvl w:val="0"/>
                <w:numId w:val="22"/>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mTRP-CSI-EnhancementPerBC-r17</w:t>
            </w:r>
          </w:p>
          <w:p w14:paraId="5AB74D2C" w14:textId="77777777" w:rsidR="001A1194" w:rsidRPr="005D529D" w:rsidRDefault="001A1194" w:rsidP="001A1194">
            <w:pPr>
              <w:keepNext/>
              <w:keepLines/>
              <w:numPr>
                <w:ilvl w:val="0"/>
                <w:numId w:val="22"/>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mTRP-GroupBasedL1-RSRP-r17</w:t>
            </w:r>
          </w:p>
          <w:p w14:paraId="451889FE" w14:textId="77777777" w:rsidR="001A1194" w:rsidRPr="005D529D" w:rsidRDefault="001A1194" w:rsidP="001A1194">
            <w:pPr>
              <w:keepNext/>
              <w:keepLines/>
              <w:numPr>
                <w:ilvl w:val="0"/>
                <w:numId w:val="22"/>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unifiedJointTCI-mTRP-InterCell-BM-r17</w:t>
            </w:r>
          </w:p>
          <w:p w14:paraId="5972BC86" w14:textId="77777777" w:rsidR="001A1194" w:rsidRPr="005D529D" w:rsidRDefault="001A1194" w:rsidP="001A1194">
            <w:pPr>
              <w:keepNext/>
              <w:keepLines/>
              <w:numPr>
                <w:ilvl w:val="0"/>
                <w:numId w:val="22"/>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mTRP-PDCCH-Case2-1SpanGap-r17</w:t>
            </w:r>
          </w:p>
          <w:p w14:paraId="21B7460F" w14:textId="77777777" w:rsidR="001A1194" w:rsidRPr="005D529D" w:rsidRDefault="001A1194" w:rsidP="001A1194">
            <w:pPr>
              <w:keepNext/>
              <w:keepLines/>
              <w:numPr>
                <w:ilvl w:val="0"/>
                <w:numId w:val="22"/>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mTRP-PDCCH-legacyMonitoring-r17</w:t>
            </w:r>
          </w:p>
          <w:p w14:paraId="0F077E13" w14:textId="77777777" w:rsidR="001A1194" w:rsidRDefault="001A1194" w:rsidP="003F7920">
            <w:pPr>
              <w:spacing w:after="60" w:line="240" w:lineRule="auto"/>
              <w:jc w:val="both"/>
              <w:rPr>
                <w:rFonts w:eastAsia="SimSun"/>
                <w:b/>
                <w:bCs/>
                <w:kern w:val="28"/>
                <w:lang w:eastAsia="zh-CN"/>
              </w:rPr>
            </w:pPr>
          </w:p>
        </w:tc>
      </w:tr>
    </w:tbl>
    <w:p w14:paraId="1800876D" w14:textId="77777777" w:rsidR="001A1194" w:rsidRDefault="001A1194" w:rsidP="001A1194">
      <w:pPr>
        <w:spacing w:after="60" w:line="240" w:lineRule="auto"/>
        <w:jc w:val="both"/>
        <w:rPr>
          <w:rFonts w:eastAsia="SimSun"/>
          <w:b/>
          <w:bCs/>
          <w:kern w:val="28"/>
          <w:lang w:eastAsia="zh-CN"/>
        </w:rPr>
      </w:pPr>
    </w:p>
    <w:p w14:paraId="6758271A" w14:textId="77777777" w:rsidR="001A1194" w:rsidRDefault="001A1194" w:rsidP="001A1194">
      <w:pPr>
        <w:spacing w:after="60" w:line="240" w:lineRule="auto"/>
        <w:jc w:val="both"/>
        <w:rPr>
          <w:rFonts w:eastAsiaTheme="minorEastAsia"/>
          <w:bCs/>
          <w:kern w:val="28"/>
          <w:lang w:eastAsia="ko-KR"/>
        </w:rPr>
      </w:pPr>
      <w:r>
        <w:rPr>
          <w:rFonts w:eastAsiaTheme="minorEastAsia" w:hint="eastAsia"/>
          <w:bCs/>
          <w:kern w:val="28"/>
          <w:lang w:eastAsia="ko-KR"/>
        </w:rPr>
        <w:t xml:space="preserve">The following table is for FG 55-6h which is </w:t>
      </w:r>
      <w:r w:rsidRPr="003C141B">
        <w:rPr>
          <w:rFonts w:eastAsiaTheme="minorEastAsia" w:hint="eastAsia"/>
          <w:bCs/>
          <w:kern w:val="28"/>
          <w:highlight w:val="cyan"/>
          <w:lang w:eastAsia="ko-KR"/>
        </w:rPr>
        <w:t>per FS</w:t>
      </w:r>
      <w:r>
        <w:rPr>
          <w:rFonts w:eastAsiaTheme="minorEastAsia" w:hint="eastAsia"/>
          <w:bCs/>
          <w:kern w:val="28"/>
          <w:lang w:eastAsia="ko-KR"/>
        </w:rPr>
        <w:t xml:space="preserve"> including </w:t>
      </w:r>
      <w:r>
        <w:rPr>
          <w:rFonts w:eastAsiaTheme="minorEastAsia"/>
          <w:bCs/>
          <w:kern w:val="28"/>
          <w:lang w:eastAsia="ko-KR"/>
        </w:rPr>
        <w:t>“</w:t>
      </w:r>
      <w:r w:rsidRPr="003C141B">
        <w:rPr>
          <w:rFonts w:eastAsiaTheme="minorEastAsia"/>
          <w:bCs/>
          <w:kern w:val="28"/>
          <w:highlight w:val="yellow"/>
          <w:lang w:eastAsia="ko-KR"/>
        </w:rPr>
        <w:t>across all CCs</w:t>
      </w:r>
      <w:r>
        <w:rPr>
          <w:rFonts w:eastAsiaTheme="minorEastAsia"/>
          <w:bCs/>
          <w:kern w:val="28"/>
          <w:lang w:eastAsia="ko-KR"/>
        </w:rPr>
        <w:t>” in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378"/>
        <w:gridCol w:w="1974"/>
        <w:gridCol w:w="1803"/>
        <w:gridCol w:w="492"/>
        <w:gridCol w:w="483"/>
        <w:gridCol w:w="222"/>
        <w:gridCol w:w="503"/>
        <w:gridCol w:w="483"/>
        <w:gridCol w:w="483"/>
        <w:gridCol w:w="222"/>
        <w:gridCol w:w="4287"/>
        <w:gridCol w:w="1144"/>
      </w:tblGrid>
      <w:tr w:rsidR="001A1194" w:rsidRPr="003C141B" w14:paraId="0BD881C4" w14:textId="77777777" w:rsidTr="003F79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10DBA" w14:textId="77777777" w:rsidR="001A1194" w:rsidRPr="0010655B" w:rsidRDefault="001A1194" w:rsidP="003F7920">
            <w:pPr>
              <w:keepNext/>
              <w:keepLines/>
              <w:spacing w:after="0" w:line="240" w:lineRule="auto"/>
              <w:rPr>
                <w:rFonts w:ascii="Arial" w:eastAsia="Arial Unicode MS" w:hAnsi="Arial" w:cs="Arial"/>
                <w:sz w:val="16"/>
                <w:szCs w:val="16"/>
                <w:lang w:val="en-GB" w:eastAsia="ja-JP"/>
              </w:rPr>
            </w:pPr>
            <w:r w:rsidRPr="0010655B">
              <w:rPr>
                <w:rFonts w:ascii="Arial" w:eastAsia="SimSun" w:hAnsi="Arial" w:cs="Arial"/>
                <w:sz w:val="16"/>
                <w:szCs w:val="16"/>
                <w:lang w:val="en-GB"/>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6705"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r w:rsidRPr="0010655B">
              <w:rPr>
                <w:rFonts w:ascii="Arial" w:eastAsia="SimSun" w:hAnsi="Arial" w:cs="Arial"/>
                <w:sz w:val="16"/>
                <w:szCs w:val="16"/>
                <w:lang w:val="en-GB"/>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0B79" w14:textId="77777777" w:rsidR="001A1194" w:rsidRPr="0010655B" w:rsidRDefault="001A1194" w:rsidP="003F7920">
            <w:pPr>
              <w:spacing w:after="0" w:line="240" w:lineRule="auto"/>
              <w:rPr>
                <w:rFonts w:ascii="Arial" w:eastAsia="SimSun" w:hAnsi="Arial" w:cs="Arial"/>
                <w:sz w:val="16"/>
                <w:szCs w:val="16"/>
                <w:lang w:val="en-GB" w:eastAsia="zh-CN"/>
              </w:rPr>
            </w:pPr>
            <w:r w:rsidRPr="0010655B">
              <w:rPr>
                <w:rFonts w:ascii="Arial" w:eastAsia="SimSun" w:hAnsi="Arial" w:cs="Arial"/>
                <w:sz w:val="16"/>
                <w:szCs w:val="16"/>
                <w:lang w:val="en-GB" w:eastAsia="zh-CN"/>
              </w:rPr>
              <w:t>1. Support of PDCCH repetition with Rel-16 PDCCH monitoring capability as defined in FG 11-2 family.</w:t>
            </w:r>
          </w:p>
          <w:p w14:paraId="56C606EF" w14:textId="77777777" w:rsidR="001A1194" w:rsidRPr="0010655B" w:rsidRDefault="001A1194" w:rsidP="003F7920">
            <w:pPr>
              <w:spacing w:after="0" w:line="240" w:lineRule="auto"/>
              <w:rPr>
                <w:rFonts w:ascii="Arial" w:eastAsia="SimSun" w:hAnsi="Arial" w:cs="Arial"/>
                <w:sz w:val="16"/>
                <w:szCs w:val="16"/>
                <w:lang w:val="en-GB" w:eastAsia="zh-CN"/>
              </w:rPr>
            </w:pPr>
            <w:r w:rsidRPr="0010655B">
              <w:rPr>
                <w:rFonts w:ascii="Arial" w:eastAsia="SimSun" w:hAnsi="Arial" w:cs="Arial"/>
                <w:sz w:val="16"/>
                <w:szCs w:val="16"/>
                <w:lang w:val="en-GB" w:eastAsia="zh-CN"/>
              </w:rPr>
              <w:t>2. Supported mode of PDCCH repetition</w:t>
            </w:r>
          </w:p>
          <w:p w14:paraId="0604E0D6" w14:textId="77777777" w:rsidR="001A1194" w:rsidRPr="0010655B" w:rsidRDefault="001A1194" w:rsidP="003F7920">
            <w:pPr>
              <w:spacing w:after="0" w:line="240" w:lineRule="auto"/>
              <w:rPr>
                <w:rFonts w:ascii="Arial" w:eastAsia="SimSun" w:hAnsi="Arial" w:cs="Arial"/>
                <w:sz w:val="16"/>
                <w:szCs w:val="16"/>
                <w:lang w:val="en-GB" w:eastAsia="zh-CN"/>
              </w:rPr>
            </w:pPr>
            <w:r w:rsidRPr="0010655B">
              <w:rPr>
                <w:rFonts w:ascii="Arial" w:eastAsia="SimSun" w:hAnsi="Arial" w:cs="Arial"/>
                <w:sz w:val="16"/>
                <w:szCs w:val="16"/>
                <w:lang w:val="en-GB" w:eastAsia="zh-CN"/>
              </w:rPr>
              <w:t>3. X per CC</w:t>
            </w:r>
          </w:p>
          <w:p w14:paraId="04321556" w14:textId="77777777" w:rsidR="001A1194" w:rsidRPr="0010655B" w:rsidRDefault="001A1194" w:rsidP="003F7920">
            <w:pPr>
              <w:spacing w:after="0" w:line="240" w:lineRule="auto"/>
              <w:rPr>
                <w:rFonts w:ascii="Arial" w:eastAsia="Arial Unicode MS" w:hAnsi="Arial" w:cs="Arial"/>
                <w:sz w:val="16"/>
                <w:szCs w:val="16"/>
                <w:lang w:val="en-GB" w:eastAsia="zh-CN"/>
              </w:rPr>
            </w:pPr>
            <w:r w:rsidRPr="0010655B">
              <w:rPr>
                <w:rFonts w:ascii="Arial" w:eastAsia="SimSun" w:hAnsi="Arial" w:cs="Arial"/>
                <w:sz w:val="16"/>
                <w:szCs w:val="16"/>
                <w:lang w:val="en-GB" w:eastAsia="zh-CN"/>
              </w:rPr>
              <w:t xml:space="preserve">4. X </w:t>
            </w:r>
            <w:r w:rsidRPr="0010655B">
              <w:rPr>
                <w:rFonts w:ascii="Arial" w:eastAsia="SimSun" w:hAnsi="Arial" w:cs="Arial"/>
                <w:sz w:val="16"/>
                <w:szCs w:val="16"/>
                <w:highlight w:val="yellow"/>
                <w:lang w:val="en-GB" w:eastAsia="zh-CN"/>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4270" w14:textId="77777777" w:rsidR="001A1194" w:rsidRPr="0010655B" w:rsidRDefault="001A1194" w:rsidP="003F7920">
            <w:pPr>
              <w:keepNext/>
              <w:keepLines/>
              <w:spacing w:after="0" w:line="240" w:lineRule="auto"/>
              <w:rPr>
                <w:rFonts w:ascii="Arial" w:eastAsia="SimSun" w:hAnsi="Arial" w:cs="Arial"/>
                <w:sz w:val="16"/>
                <w:szCs w:val="16"/>
                <w:lang w:val="en-GB"/>
              </w:rPr>
            </w:pPr>
            <w:r w:rsidRPr="0010655B">
              <w:rPr>
                <w:rFonts w:ascii="Arial" w:eastAsia="SimSun" w:hAnsi="Arial" w:cs="Arial"/>
                <w:sz w:val="16"/>
                <w:szCs w:val="16"/>
                <w:lang w:val="en-GB"/>
              </w:rPr>
              <w:t>FG23-2-1, and;</w:t>
            </w:r>
          </w:p>
          <w:p w14:paraId="31266D06" w14:textId="77777777" w:rsidR="001A1194" w:rsidRPr="0010655B" w:rsidRDefault="001A1194" w:rsidP="003F7920">
            <w:pPr>
              <w:keepNext/>
              <w:keepLines/>
              <w:spacing w:after="0" w:line="240" w:lineRule="auto"/>
              <w:rPr>
                <w:rFonts w:ascii="Arial" w:eastAsia="SimSun" w:hAnsi="Arial" w:cs="Arial"/>
                <w:sz w:val="16"/>
                <w:szCs w:val="16"/>
                <w:lang w:val="en-GB"/>
              </w:rPr>
            </w:pPr>
          </w:p>
          <w:p w14:paraId="2A314AB6" w14:textId="77777777" w:rsidR="001A1194" w:rsidRPr="0010655B" w:rsidRDefault="001A1194" w:rsidP="003F7920">
            <w:pPr>
              <w:keepNext/>
              <w:keepLines/>
              <w:spacing w:after="0" w:line="240" w:lineRule="auto"/>
              <w:rPr>
                <w:rFonts w:ascii="Arial" w:eastAsia="SimSun" w:hAnsi="Arial" w:cs="Arial"/>
                <w:sz w:val="16"/>
                <w:szCs w:val="16"/>
                <w:lang w:val="en-GB"/>
              </w:rPr>
            </w:pPr>
            <w:r w:rsidRPr="0010655B">
              <w:rPr>
                <w:rFonts w:ascii="Arial" w:eastAsia="SimSun" w:hAnsi="Arial" w:cs="Arial"/>
                <w:sz w:val="16"/>
                <w:szCs w:val="16"/>
                <w:lang w:val="en-GB"/>
              </w:rPr>
              <w:t>FG11-2 for (7, 3) or (4, 4) span based PDCCH monitoring;</w:t>
            </w:r>
          </w:p>
          <w:p w14:paraId="400BDF31" w14:textId="77777777" w:rsidR="001A1194" w:rsidRPr="0010655B" w:rsidRDefault="001A1194" w:rsidP="003F7920">
            <w:pPr>
              <w:keepNext/>
              <w:keepLines/>
              <w:spacing w:after="0" w:line="240" w:lineRule="auto"/>
              <w:rPr>
                <w:rFonts w:ascii="Arial" w:eastAsia="SimSun" w:hAnsi="Arial" w:cs="Arial"/>
                <w:sz w:val="16"/>
                <w:szCs w:val="16"/>
                <w:lang w:val="en-GB"/>
              </w:rPr>
            </w:pPr>
          </w:p>
          <w:p w14:paraId="227E21AF" w14:textId="77777777" w:rsidR="001A1194" w:rsidRPr="0010655B" w:rsidRDefault="001A1194" w:rsidP="003F7920">
            <w:pPr>
              <w:keepNext/>
              <w:keepLines/>
              <w:spacing w:after="0" w:line="240" w:lineRule="auto"/>
              <w:rPr>
                <w:rFonts w:ascii="Arial" w:eastAsia="Arial Unicode MS" w:hAnsi="Arial" w:cs="Arial"/>
                <w:sz w:val="16"/>
                <w:szCs w:val="16"/>
                <w:lang w:val="en-GB"/>
              </w:rPr>
            </w:pPr>
            <w:r w:rsidRPr="0010655B">
              <w:rPr>
                <w:rFonts w:ascii="Arial" w:eastAsia="SimSun" w:hAnsi="Arial" w:cs="Arial"/>
                <w:sz w:val="16"/>
                <w:szCs w:val="16"/>
                <w:lang w:val="en-GB"/>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09F8"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r w:rsidRPr="0010655B">
              <w:rPr>
                <w:rFonts w:ascii="Arial" w:eastAsia="Arial Unicode MS" w:hAnsi="Arial" w:cs="Arial"/>
                <w:sz w:val="16"/>
                <w:szCs w:val="16"/>
                <w:lang w:val="en-GB"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4F4E"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r w:rsidRPr="0010655B">
              <w:rPr>
                <w:rFonts w:ascii="Arial" w:eastAsia="Arial Unicode MS" w:hAnsi="Arial" w:cs="Arial"/>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1F80"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6C3B"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r w:rsidRPr="0010655B">
              <w:rPr>
                <w:rFonts w:ascii="Arial" w:eastAsia="Arial Unicode MS" w:hAnsi="Arial" w:cs="Arial"/>
                <w:sz w:val="16"/>
                <w:szCs w:val="16"/>
                <w:highlight w:val="cyan"/>
                <w:lang w:val="en-GB" w:eastAsia="zh-CN"/>
              </w:rPr>
              <w:t>Per</w:t>
            </w:r>
            <w:r w:rsidRPr="0010655B">
              <w:rPr>
                <w:rFonts w:ascii="Arial" w:eastAsia="Arial Unicode MS" w:hAnsi="Arial" w:cs="Arial"/>
                <w:sz w:val="16"/>
                <w:szCs w:val="16"/>
                <w:highlight w:val="cyan"/>
                <w:lang w:val="en-GB"/>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01A7"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r w:rsidRPr="0010655B">
              <w:rPr>
                <w:rFonts w:ascii="Arial" w:eastAsia="Arial Unicode MS" w:hAnsi="Arial" w:cs="Arial"/>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44EC" w14:textId="77777777" w:rsidR="001A1194" w:rsidRPr="0010655B" w:rsidRDefault="001A1194" w:rsidP="003F7920">
            <w:pPr>
              <w:keepNext/>
              <w:keepLines/>
              <w:spacing w:after="0" w:line="240" w:lineRule="auto"/>
              <w:rPr>
                <w:rFonts w:ascii="Arial" w:eastAsia="Arial Unicode MS" w:hAnsi="Arial" w:cs="Arial"/>
                <w:sz w:val="16"/>
                <w:szCs w:val="16"/>
                <w:lang w:val="en-GB" w:eastAsia="zh-CN"/>
              </w:rPr>
            </w:pPr>
            <w:r w:rsidRPr="0010655B">
              <w:rPr>
                <w:rFonts w:ascii="Arial" w:eastAsia="Arial Unicode MS" w:hAnsi="Arial" w:cs="Arial"/>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0918" w14:textId="77777777" w:rsidR="001A1194" w:rsidRPr="0010655B" w:rsidRDefault="001A1194" w:rsidP="003F7920">
            <w:pPr>
              <w:keepNext/>
              <w:keepLines/>
              <w:spacing w:after="0" w:line="240" w:lineRule="auto"/>
              <w:rPr>
                <w:rFonts w:ascii="Arial" w:eastAsia="MS Mincho" w:hAnsi="Arial"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C532" w14:textId="77777777" w:rsidR="001A1194" w:rsidRPr="0010655B" w:rsidRDefault="001A1194" w:rsidP="003F7920">
            <w:pPr>
              <w:keepNext/>
              <w:keepLines/>
              <w:spacing w:after="0" w:line="240" w:lineRule="auto"/>
              <w:rPr>
                <w:rFonts w:ascii="Arial" w:eastAsia="MS Mincho" w:hAnsi="Arial" w:cs="Arial"/>
                <w:color w:val="000000"/>
                <w:sz w:val="16"/>
                <w:szCs w:val="16"/>
                <w:lang w:val="en-GB" w:eastAsia="ja-JP"/>
              </w:rPr>
            </w:pPr>
            <w:r w:rsidRPr="0010655B">
              <w:rPr>
                <w:rFonts w:ascii="Arial" w:eastAsia="MS Mincho" w:hAnsi="Arial" w:cs="Arial"/>
                <w:color w:val="000000"/>
                <w:sz w:val="16"/>
                <w:szCs w:val="16"/>
                <w:lang w:val="en-GB" w:eastAsia="ja-JP"/>
              </w:rPr>
              <w:t>Component 3: {4, 8, 16, 32, 44, 64, no limit}</w:t>
            </w:r>
          </w:p>
          <w:p w14:paraId="5416E315" w14:textId="77777777" w:rsidR="001A1194" w:rsidRPr="0010655B" w:rsidRDefault="001A1194" w:rsidP="003F7920">
            <w:pPr>
              <w:keepNext/>
              <w:keepLines/>
              <w:spacing w:after="0" w:line="240" w:lineRule="auto"/>
              <w:rPr>
                <w:rFonts w:ascii="Arial" w:eastAsia="MS Mincho" w:hAnsi="Arial" w:cs="Arial"/>
                <w:color w:val="000000"/>
                <w:sz w:val="16"/>
                <w:szCs w:val="16"/>
                <w:lang w:val="en-GB" w:eastAsia="ja-JP"/>
              </w:rPr>
            </w:pPr>
            <w:r w:rsidRPr="0010655B">
              <w:rPr>
                <w:rFonts w:ascii="Arial" w:eastAsia="MS Mincho" w:hAnsi="Arial" w:cs="Arial"/>
                <w:color w:val="000000"/>
                <w:sz w:val="16"/>
                <w:szCs w:val="16"/>
                <w:lang w:val="en-GB" w:eastAsia="ja-JP"/>
              </w:rPr>
              <w:t>Component 4: {4, 8, 16, 32, 44, 64, 128, 256, 512, no limit}</w:t>
            </w:r>
          </w:p>
          <w:p w14:paraId="0D128741" w14:textId="77777777" w:rsidR="001A1194" w:rsidRPr="0010655B" w:rsidRDefault="001A1194" w:rsidP="003F7920">
            <w:pPr>
              <w:keepNext/>
              <w:keepLines/>
              <w:spacing w:after="0" w:line="240" w:lineRule="auto"/>
              <w:rPr>
                <w:rFonts w:ascii="Arial" w:eastAsia="MS Mincho" w:hAnsi="Arial" w:cs="Arial"/>
                <w:color w:val="000000"/>
                <w:sz w:val="16"/>
                <w:szCs w:val="16"/>
                <w:lang w:val="en-GB" w:eastAsia="ja-JP"/>
              </w:rPr>
            </w:pPr>
          </w:p>
          <w:p w14:paraId="1ADB8E4D" w14:textId="77777777" w:rsidR="001A1194" w:rsidRPr="0010655B" w:rsidRDefault="001A1194" w:rsidP="003F7920">
            <w:pPr>
              <w:keepNext/>
              <w:keepLines/>
              <w:spacing w:after="0" w:line="240" w:lineRule="auto"/>
              <w:rPr>
                <w:rFonts w:ascii="Arial" w:eastAsia="MS Mincho" w:hAnsi="Arial" w:cs="Arial"/>
                <w:color w:val="000000"/>
                <w:sz w:val="16"/>
                <w:szCs w:val="16"/>
                <w:lang w:val="en-GB" w:eastAsia="ja-JP"/>
              </w:rPr>
            </w:pPr>
            <w:r w:rsidRPr="0010655B">
              <w:rPr>
                <w:rFonts w:ascii="Arial" w:eastAsia="MS Mincho" w:hAnsi="Arial" w:cs="Arial" w:hint="eastAsia"/>
                <w:color w:val="000000"/>
                <w:sz w:val="16"/>
                <w:szCs w:val="16"/>
                <w:lang w:val="en-GB" w:eastAsia="ja-JP"/>
              </w:rPr>
              <w:t>N</w:t>
            </w:r>
            <w:r w:rsidRPr="0010655B">
              <w:rPr>
                <w:rFonts w:ascii="Arial" w:eastAsia="MS Mincho" w:hAnsi="Arial" w:cs="Arial"/>
                <w:color w:val="000000"/>
                <w:sz w:val="16"/>
                <w:szCs w:val="16"/>
                <w:lang w:val="en-GB" w:eastAsia="ja-JP"/>
              </w:rPr>
              <w:t>OTE:</w:t>
            </w:r>
          </w:p>
          <w:p w14:paraId="73EED099"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Components 3 and 4 are reported only if UE supports inter-span PDCCH repetition.</w:t>
            </w:r>
          </w:p>
          <w:p w14:paraId="2BC5795D"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51CDC152"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The limit X is indicated as a total count assuming count 1 for AL=1; 2 for AL=2; 4 for AL=4 or 8 or 16.</w:t>
            </w:r>
          </w:p>
          <w:p w14:paraId="5D7E4D24"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Candidate value "no limit" does not imply BD limit can be exceeded</w:t>
            </w:r>
          </w:p>
          <w:p w14:paraId="51623C90"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p>
          <w:p w14:paraId="40BA3C06" w14:textId="77777777" w:rsidR="001A1194" w:rsidRPr="0010655B" w:rsidRDefault="001A1194" w:rsidP="003F7920">
            <w:pPr>
              <w:keepNext/>
              <w:keepLines/>
              <w:spacing w:after="0" w:line="240" w:lineRule="auto"/>
              <w:rPr>
                <w:rFonts w:ascii="Arial" w:eastAsia="SimSun" w:hAnsi="Arial"/>
                <w:sz w:val="16"/>
                <w:szCs w:val="16"/>
              </w:rPr>
            </w:pPr>
            <w:r w:rsidRPr="0010655B">
              <w:rPr>
                <w:rFonts w:ascii="Arial" w:eastAsia="SimSun" w:hAnsi="Arial"/>
                <w:sz w:val="16"/>
                <w:szCs w:val="16"/>
              </w:rPr>
              <w:t>When a UE reports both FG 23-2-1e and this FG, the value reported in this FG is used if the configured span pattern of any serving cell satisfies FG 55-6</w:t>
            </w:r>
          </w:p>
          <w:p w14:paraId="439D989B" w14:textId="77777777" w:rsidR="001A1194" w:rsidRPr="0010655B" w:rsidRDefault="001A1194" w:rsidP="003F7920">
            <w:pPr>
              <w:keepNext/>
              <w:keepLines/>
              <w:spacing w:after="0" w:line="240" w:lineRule="auto"/>
              <w:rPr>
                <w:rFonts w:ascii="Arial" w:eastAsia="SimSun" w:hAnsi="Arial"/>
                <w:color w:val="000000"/>
                <w:sz w:val="16"/>
                <w:szCs w:val="16"/>
                <w:lang w:val="en-GB"/>
              </w:rPr>
            </w:pPr>
          </w:p>
          <w:p w14:paraId="0FF457C4"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AB6F" w14:textId="77777777" w:rsidR="001A1194" w:rsidRPr="0010655B" w:rsidRDefault="001A1194" w:rsidP="003F7920">
            <w:pPr>
              <w:keepNext/>
              <w:keepLines/>
              <w:spacing w:after="0" w:line="240" w:lineRule="auto"/>
              <w:rPr>
                <w:rFonts w:ascii="Arial" w:eastAsia="Arial Unicode MS" w:hAnsi="Arial" w:cs="Arial"/>
                <w:sz w:val="16"/>
                <w:szCs w:val="16"/>
                <w:lang w:val="en-GB" w:eastAsia="ja-JP"/>
              </w:rPr>
            </w:pPr>
            <w:r w:rsidRPr="0010655B">
              <w:rPr>
                <w:rFonts w:ascii="Arial" w:eastAsia="Arial Unicode MS" w:hAnsi="Arial" w:cs="Arial"/>
                <w:sz w:val="16"/>
                <w:szCs w:val="16"/>
                <w:lang w:val="en-GB"/>
              </w:rPr>
              <w:t>Optional with capability signalling</w:t>
            </w:r>
          </w:p>
        </w:tc>
      </w:tr>
    </w:tbl>
    <w:p w14:paraId="0BF6F7C6" w14:textId="77777777" w:rsidR="001A1194" w:rsidRPr="0071177C" w:rsidRDefault="001A1194" w:rsidP="001A1194">
      <w:pPr>
        <w:spacing w:after="60" w:line="240" w:lineRule="auto"/>
        <w:jc w:val="both"/>
        <w:rPr>
          <w:rFonts w:eastAsiaTheme="minorEastAsia"/>
          <w:bCs/>
          <w:kern w:val="28"/>
          <w:lang w:eastAsia="ko-KR"/>
        </w:rPr>
      </w:pPr>
    </w:p>
    <w:p w14:paraId="1C8C29EB" w14:textId="77777777" w:rsidR="001A1194" w:rsidRDefault="001A1194" w:rsidP="001A1194">
      <w:pPr>
        <w:spacing w:after="60" w:line="240" w:lineRule="auto"/>
        <w:jc w:val="both"/>
        <w:rPr>
          <w:rFonts w:eastAsiaTheme="minorEastAsia"/>
          <w:bCs/>
          <w:kern w:val="28"/>
          <w:lang w:eastAsia="ko-KR"/>
        </w:rPr>
      </w:pPr>
      <w:r>
        <w:rPr>
          <w:rFonts w:eastAsiaTheme="minorEastAsia" w:hint="eastAsia"/>
          <w:bCs/>
          <w:kern w:val="28"/>
          <w:lang w:eastAsia="ko-KR"/>
        </w:rPr>
        <w:t>Also, the following table is for FG 23-2-1e (</w:t>
      </w:r>
      <w:r w:rsidRPr="003C141B">
        <w:rPr>
          <w:rFonts w:eastAsiaTheme="minorEastAsia"/>
          <w:bCs/>
          <w:i/>
          <w:kern w:val="28"/>
          <w:lang w:eastAsia="ko-KR"/>
        </w:rPr>
        <w:t>mTRP</w:t>
      </w:r>
      <w:r w:rsidRPr="003C141B">
        <w:rPr>
          <w:rFonts w:eastAsiaTheme="minorEastAsia" w:hint="eastAsia"/>
          <w:bCs/>
          <w:i/>
          <w:kern w:val="28"/>
          <w:lang w:eastAsia="ko-KR"/>
        </w:rPr>
        <w:t>-</w:t>
      </w:r>
      <w:r w:rsidRPr="003C141B">
        <w:rPr>
          <w:rFonts w:eastAsiaTheme="minorEastAsia"/>
          <w:bCs/>
          <w:i/>
          <w:kern w:val="28"/>
          <w:lang w:eastAsia="ko-KR"/>
        </w:rPr>
        <w:t>PDCCH-legacyMonitoring-r17</w:t>
      </w:r>
      <w:r>
        <w:rPr>
          <w:rFonts w:eastAsiaTheme="minorEastAsia"/>
          <w:bCs/>
          <w:kern w:val="28"/>
          <w:lang w:eastAsia="ko-KR"/>
        </w:rPr>
        <w:t xml:space="preserve">) which is </w:t>
      </w:r>
      <w:r w:rsidRPr="003C141B">
        <w:rPr>
          <w:rFonts w:eastAsiaTheme="minorEastAsia"/>
          <w:bCs/>
          <w:kern w:val="28"/>
          <w:highlight w:val="cyan"/>
          <w:lang w:eastAsia="ko-KR"/>
        </w:rPr>
        <w:t>per FS</w:t>
      </w:r>
      <w:r>
        <w:rPr>
          <w:rFonts w:eastAsiaTheme="minorEastAsia"/>
          <w:bCs/>
          <w:kern w:val="28"/>
          <w:lang w:eastAsia="ko-KR"/>
        </w:rPr>
        <w:t xml:space="preserve"> including “</w:t>
      </w:r>
      <w:r w:rsidRPr="003C141B">
        <w:rPr>
          <w:rFonts w:eastAsiaTheme="minorEastAsia"/>
          <w:bCs/>
          <w:kern w:val="28"/>
          <w:highlight w:val="yellow"/>
          <w:lang w:eastAsia="ko-KR"/>
        </w:rPr>
        <w:t>across all CCs</w:t>
      </w:r>
      <w:r>
        <w:rPr>
          <w:rFonts w:eastAsiaTheme="minorEastAsia"/>
          <w:bCs/>
          <w:kern w:val="28"/>
          <w:lang w:eastAsia="ko-KR"/>
        </w:rPr>
        <w:t>” in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382"/>
        <w:gridCol w:w="1984"/>
        <w:gridCol w:w="548"/>
        <w:gridCol w:w="492"/>
        <w:gridCol w:w="222"/>
        <w:gridCol w:w="1566"/>
        <w:gridCol w:w="504"/>
        <w:gridCol w:w="439"/>
        <w:gridCol w:w="439"/>
        <w:gridCol w:w="439"/>
        <w:gridCol w:w="4292"/>
        <w:gridCol w:w="1146"/>
      </w:tblGrid>
      <w:tr w:rsidR="001A1194" w:rsidRPr="003C141B" w14:paraId="70030D2F" w14:textId="77777777" w:rsidTr="003F79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0DEAF" w14:textId="77777777" w:rsidR="001A1194" w:rsidRPr="0010655B" w:rsidRDefault="001A1194" w:rsidP="003F7920">
            <w:pPr>
              <w:keepNext/>
              <w:keepLines/>
              <w:spacing w:after="0" w:line="240" w:lineRule="auto"/>
              <w:rPr>
                <w:rFonts w:ascii="Arial" w:eastAsia="맑은 고딕" w:hAnsi="Arial" w:cs="Arial"/>
                <w:color w:val="000000"/>
                <w:sz w:val="16"/>
                <w:szCs w:val="16"/>
                <w:lang w:val="en-GB" w:eastAsia="ko-KR"/>
              </w:rPr>
            </w:pPr>
            <w:r w:rsidRPr="0010655B">
              <w:rPr>
                <w:rFonts w:ascii="Arial" w:eastAsia="SimSun" w:hAnsi="Arial" w:cs="Arial"/>
                <w:color w:val="000000"/>
                <w:sz w:val="16"/>
                <w:szCs w:val="16"/>
                <w:lang w:val="en-GB" w:eastAsia="ja-JP"/>
              </w:rPr>
              <w:lastRenderedPageBreak/>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AFE6"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맑은 고딕" w:hAnsi="Arial" w:cs="Arial"/>
                <w:color w:val="000000"/>
                <w:sz w:val="16"/>
                <w:szCs w:val="16"/>
                <w:lang w:val="en-GB" w:eastAsia="ko-KR"/>
              </w:rPr>
              <w:t>PDCCH repetition for Rel-16 PDCCH monitoring</w:t>
            </w:r>
          </w:p>
          <w:p w14:paraId="27F7D99B" w14:textId="77777777" w:rsidR="001A1194" w:rsidRPr="0010655B" w:rsidRDefault="001A1194" w:rsidP="003F7920">
            <w:pPr>
              <w:keepNext/>
              <w:keepLines/>
              <w:spacing w:after="0" w:line="240" w:lineRule="auto"/>
              <w:rPr>
                <w:rFonts w:ascii="Arial" w:eastAsia="맑은 고딕" w:hAnsi="Arial" w:cs="Arial"/>
                <w:color w:val="000000"/>
                <w:sz w:val="16"/>
                <w:szCs w:val="16"/>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DAFC" w14:textId="77777777" w:rsidR="001A1194" w:rsidRPr="0010655B" w:rsidRDefault="001A1194" w:rsidP="003F7920">
            <w:pPr>
              <w:autoSpaceDE w:val="0"/>
              <w:autoSpaceDN w:val="0"/>
              <w:adjustRightInd w:val="0"/>
              <w:snapToGrid w:val="0"/>
              <w:spacing w:after="0" w:line="240" w:lineRule="auto"/>
              <w:contextualSpacing/>
              <w:rPr>
                <w:rFonts w:ascii="Arial" w:eastAsia="맑은 고딕" w:hAnsi="Arial" w:cs="Arial"/>
                <w:color w:val="000000"/>
                <w:sz w:val="16"/>
                <w:szCs w:val="16"/>
                <w:lang w:val="en-GB" w:eastAsia="ko-KR"/>
              </w:rPr>
            </w:pPr>
            <w:r w:rsidRPr="0010655B">
              <w:rPr>
                <w:rFonts w:ascii="Arial" w:eastAsia="맑은 고딕" w:hAnsi="Arial" w:cs="Arial"/>
                <w:color w:val="000000"/>
                <w:sz w:val="16"/>
                <w:szCs w:val="16"/>
                <w:lang w:val="en-GB" w:eastAsia="ko-KR"/>
              </w:rPr>
              <w:t>1. Support of PDCCH repetition with Rel-16 PDCCH monitoring capability as defined in FG 11-2 family.</w:t>
            </w:r>
          </w:p>
          <w:p w14:paraId="13D4E0EC" w14:textId="77777777" w:rsidR="001A1194" w:rsidRPr="0010655B" w:rsidRDefault="001A1194" w:rsidP="003F7920">
            <w:pPr>
              <w:autoSpaceDE w:val="0"/>
              <w:autoSpaceDN w:val="0"/>
              <w:adjustRightInd w:val="0"/>
              <w:snapToGrid w:val="0"/>
              <w:spacing w:after="0" w:line="240" w:lineRule="auto"/>
              <w:contextualSpacing/>
              <w:rPr>
                <w:rFonts w:ascii="Arial" w:eastAsia="맑은 고딕" w:hAnsi="Arial" w:cs="Arial"/>
                <w:color w:val="000000"/>
                <w:sz w:val="16"/>
                <w:szCs w:val="16"/>
                <w:lang w:val="en-GB" w:eastAsia="ko-KR"/>
              </w:rPr>
            </w:pPr>
            <w:r w:rsidRPr="0010655B">
              <w:rPr>
                <w:rFonts w:ascii="Arial" w:eastAsia="맑은 고딕" w:hAnsi="Arial" w:cs="Arial"/>
                <w:color w:val="000000"/>
                <w:sz w:val="16"/>
                <w:szCs w:val="16"/>
                <w:lang w:val="en-GB" w:eastAsia="ko-KR"/>
              </w:rPr>
              <w:t>2. Supported mode of PDCCH repetition</w:t>
            </w:r>
          </w:p>
          <w:p w14:paraId="68C57C5F" w14:textId="77777777" w:rsidR="001A1194" w:rsidRPr="0010655B" w:rsidRDefault="001A1194" w:rsidP="003F7920">
            <w:pPr>
              <w:autoSpaceDE w:val="0"/>
              <w:autoSpaceDN w:val="0"/>
              <w:adjustRightInd w:val="0"/>
              <w:snapToGrid w:val="0"/>
              <w:spacing w:after="0" w:line="240" w:lineRule="auto"/>
              <w:contextualSpacing/>
              <w:rPr>
                <w:rFonts w:ascii="Arial" w:eastAsia="맑은 고딕" w:hAnsi="Arial" w:cs="Arial"/>
                <w:color w:val="000000"/>
                <w:sz w:val="16"/>
                <w:szCs w:val="16"/>
                <w:lang w:val="en-GB" w:eastAsia="ko-KR"/>
              </w:rPr>
            </w:pPr>
            <w:r w:rsidRPr="0010655B">
              <w:rPr>
                <w:rFonts w:ascii="Arial" w:eastAsia="맑은 고딕" w:hAnsi="Arial" w:cs="Arial"/>
                <w:color w:val="000000"/>
                <w:sz w:val="16"/>
                <w:szCs w:val="16"/>
                <w:lang w:val="en-GB" w:eastAsia="ko-KR"/>
              </w:rPr>
              <w:t>3. X per CC</w:t>
            </w:r>
          </w:p>
          <w:p w14:paraId="7B414304" w14:textId="77777777" w:rsidR="001A1194" w:rsidRPr="0010655B" w:rsidRDefault="001A1194" w:rsidP="003F7920">
            <w:pPr>
              <w:keepNext/>
              <w:keepLines/>
              <w:spacing w:after="0" w:line="240" w:lineRule="auto"/>
              <w:rPr>
                <w:rFonts w:ascii="Arial" w:eastAsia="맑은 고딕" w:hAnsi="Arial" w:cs="Arial"/>
                <w:color w:val="000000"/>
                <w:sz w:val="16"/>
                <w:szCs w:val="16"/>
                <w:lang w:val="en-GB" w:eastAsia="ko-KR"/>
              </w:rPr>
            </w:pPr>
            <w:r w:rsidRPr="0010655B">
              <w:rPr>
                <w:rFonts w:ascii="Arial" w:eastAsia="맑은 고딕" w:hAnsi="Arial" w:cs="Arial"/>
                <w:color w:val="000000"/>
                <w:sz w:val="16"/>
                <w:szCs w:val="16"/>
                <w:lang w:val="en-GB" w:eastAsia="ko-KR"/>
              </w:rPr>
              <w:t xml:space="preserve">4. X </w:t>
            </w:r>
            <w:r w:rsidRPr="0010655B">
              <w:rPr>
                <w:rFonts w:ascii="Arial" w:eastAsia="맑은 고딕" w:hAnsi="Arial" w:cs="Arial"/>
                <w:color w:val="000000"/>
                <w:sz w:val="16"/>
                <w:szCs w:val="16"/>
                <w:highlight w:val="yellow"/>
                <w:lang w:val="en-GB" w:eastAsia="ko-KR"/>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EFFC" w14:textId="77777777" w:rsidR="001A1194" w:rsidRPr="0010655B" w:rsidDel="00805359" w:rsidRDefault="001A1194" w:rsidP="003F7920">
            <w:pPr>
              <w:keepNext/>
              <w:keepLines/>
              <w:spacing w:after="0" w:line="240" w:lineRule="auto"/>
              <w:rPr>
                <w:rFonts w:ascii="Arial" w:eastAsia="맑은 고딕" w:hAnsi="Arial" w:cs="Arial"/>
                <w:color w:val="000000"/>
                <w:sz w:val="16"/>
                <w:szCs w:val="16"/>
                <w:lang w:val="en-GB" w:eastAsia="ko-KR"/>
              </w:rPr>
            </w:pPr>
            <w:r w:rsidRPr="0010655B">
              <w:rPr>
                <w:rFonts w:ascii="Arial" w:eastAsia="SimSun" w:hAnsi="Arial" w:cs="Arial"/>
                <w:color w:val="000000"/>
                <w:sz w:val="16"/>
                <w:szCs w:val="16"/>
                <w:lang w:val="en-GB"/>
              </w:rPr>
              <w:t xml:space="preserve">11-2, </w:t>
            </w:r>
            <w:r w:rsidRPr="0010655B">
              <w:rPr>
                <w:rFonts w:ascii="Arial" w:eastAsia="SimSun" w:hAnsi="Arial" w:cs="Arial"/>
                <w:color w:val="000000"/>
                <w:sz w:val="16"/>
                <w:szCs w:val="16"/>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5004"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8F81" w14:textId="77777777" w:rsidR="001A1194" w:rsidRPr="0010655B" w:rsidRDefault="001A1194" w:rsidP="003F7920">
            <w:pPr>
              <w:keepNext/>
              <w:keepLines/>
              <w:spacing w:after="0" w:line="240" w:lineRule="auto"/>
              <w:rPr>
                <w:rFonts w:ascii="Arial" w:eastAsia="맑은 고딕" w:hAnsi="Arial" w:cs="Arial"/>
                <w:color w:val="000000"/>
                <w:sz w:val="16"/>
                <w:szCs w:val="16"/>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30D8"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맑은 고딕" w:hAnsi="Arial" w:cs="Arial"/>
                <w:color w:val="000000"/>
                <w:sz w:val="16"/>
                <w:szCs w:val="16"/>
                <w:lang w:val="en-GB" w:eastAsia="ko-KR"/>
              </w:rPr>
              <w:t>PDCCH repetition for Rel-16 PDCCH monitoring</w:t>
            </w:r>
            <w:r w:rsidRPr="0010655B">
              <w:rPr>
                <w:rFonts w:ascii="Arial" w:eastAsia="SimSun" w:hAnsi="Arial" w:cs="Arial"/>
                <w:color w:val="000000"/>
                <w:sz w:val="16"/>
                <w:szCs w:val="16"/>
                <w:lang w:val="en-GB"/>
              </w:rPr>
              <w:t xml:space="preserve"> is not supported</w:t>
            </w:r>
          </w:p>
          <w:p w14:paraId="55D16DF0"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751D" w14:textId="77777777" w:rsidR="001A1194" w:rsidRPr="0010655B" w:rsidRDefault="001A1194" w:rsidP="003F7920">
            <w:pPr>
              <w:keepNext/>
              <w:keepLines/>
              <w:spacing w:after="0" w:line="240" w:lineRule="auto"/>
              <w:rPr>
                <w:rFonts w:ascii="Arial" w:eastAsia="맑은 고딕" w:hAnsi="Arial" w:cs="Arial"/>
                <w:color w:val="000000"/>
                <w:sz w:val="16"/>
                <w:szCs w:val="16"/>
                <w:lang w:val="en-GB" w:eastAsia="ko-KR"/>
              </w:rPr>
            </w:pPr>
            <w:r w:rsidRPr="0010655B">
              <w:rPr>
                <w:rFonts w:ascii="Arial" w:eastAsia="SimSun" w:hAnsi="Arial" w:cs="Arial"/>
                <w:color w:val="000000"/>
                <w:sz w:val="16"/>
                <w:szCs w:val="16"/>
                <w:highlight w:val="cyan"/>
                <w:lang w:val="en-GB"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CD14"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2F30"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23BE"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3206"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This capability is signalled for SCS 15 kHz and 30 kHz.</w:t>
            </w:r>
          </w:p>
          <w:p w14:paraId="42F2EFB7"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p>
          <w:p w14:paraId="7CE309BB"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Component2: {intra-span, inter-span, both}</w:t>
            </w:r>
          </w:p>
          <w:p w14:paraId="2CF94B5D"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p>
          <w:p w14:paraId="72CCEF25"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 xml:space="preserve">Component3: {4, 8, 16, 32, 44, 64, no limit} </w:t>
            </w:r>
          </w:p>
          <w:p w14:paraId="3AFF5FC5"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p>
          <w:p w14:paraId="7209CFD2"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Component 4: {4, 8, 16, 32, 44, 64, 128, 256, 512, no limit}</w:t>
            </w:r>
          </w:p>
          <w:p w14:paraId="7D76A186"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p>
          <w:p w14:paraId="4B1F83CC" w14:textId="77777777" w:rsidR="001A1194" w:rsidRPr="0010655B" w:rsidRDefault="001A1194" w:rsidP="003F7920">
            <w:pPr>
              <w:keepNext/>
              <w:keepLines/>
              <w:spacing w:after="0" w:line="240" w:lineRule="auto"/>
              <w:rPr>
                <w:rFonts w:ascii="Arial" w:eastAsia="SimSun" w:hAnsi="Arial" w:cs="Arial"/>
                <w:color w:val="000000"/>
                <w:sz w:val="16"/>
                <w:szCs w:val="16"/>
                <w:lang w:val="en-GB"/>
              </w:rPr>
            </w:pPr>
            <w:r w:rsidRPr="0010655B">
              <w:rPr>
                <w:rFonts w:ascii="Arial" w:eastAsia="SimSun" w:hAnsi="Arial" w:cs="Arial"/>
                <w:color w:val="000000"/>
                <w:sz w:val="16"/>
                <w:szCs w:val="16"/>
                <w:lang w:val="en-GB"/>
              </w:rPr>
              <w:t xml:space="preserve">Note: </w:t>
            </w:r>
          </w:p>
          <w:p w14:paraId="130FF52A"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 xml:space="preserve">Components 3 and 4 are reported only if UE supports inter-span PDCCH repetition. </w:t>
            </w:r>
          </w:p>
          <w:p w14:paraId="663D0DBE"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F4528C9"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The limit X is indicated as a total count assuming count 1 for AL=1; 2 for AL=2; 4 for AL=4 or 8 or 16.</w:t>
            </w:r>
          </w:p>
          <w:p w14:paraId="2B3A7D0A" w14:textId="77777777" w:rsidR="001A1194" w:rsidRPr="0010655B" w:rsidRDefault="001A1194" w:rsidP="001A1194">
            <w:pPr>
              <w:keepNext/>
              <w:keepLines/>
              <w:numPr>
                <w:ilvl w:val="0"/>
                <w:numId w:val="23"/>
              </w:numPr>
              <w:spacing w:after="0" w:line="240" w:lineRule="auto"/>
              <w:ind w:left="207" w:hanging="207"/>
              <w:rPr>
                <w:rFonts w:ascii="Arial" w:eastAsia="SimSun" w:hAnsi="Arial" w:cs="Arial"/>
                <w:color w:val="000000"/>
                <w:sz w:val="16"/>
                <w:szCs w:val="16"/>
                <w:lang w:val="en-GB"/>
              </w:rPr>
            </w:pPr>
            <w:r w:rsidRPr="0010655B">
              <w:rPr>
                <w:rFonts w:ascii="Arial" w:eastAsia="SimSun" w:hAnsi="Arial" w:cs="Arial"/>
                <w:color w:val="000000"/>
                <w:sz w:val="16"/>
                <w:szCs w:val="16"/>
                <w:lang w:val="en-GB"/>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B030" w14:textId="77777777" w:rsidR="001A1194" w:rsidRPr="0010655B" w:rsidRDefault="001A1194" w:rsidP="003F7920">
            <w:pPr>
              <w:keepNext/>
              <w:keepLines/>
              <w:spacing w:after="0" w:line="240" w:lineRule="auto"/>
              <w:rPr>
                <w:rFonts w:ascii="Arial" w:eastAsia="맑은 고딕" w:hAnsi="Arial" w:cs="Arial"/>
                <w:color w:val="000000"/>
                <w:sz w:val="16"/>
                <w:szCs w:val="16"/>
                <w:lang w:val="en-GB" w:eastAsia="ko-KR"/>
              </w:rPr>
            </w:pPr>
            <w:r w:rsidRPr="0010655B">
              <w:rPr>
                <w:rFonts w:ascii="Arial" w:eastAsia="맑은 고딕" w:hAnsi="Arial" w:cs="Arial"/>
                <w:color w:val="000000"/>
                <w:sz w:val="16"/>
                <w:szCs w:val="16"/>
                <w:lang w:val="en-GB" w:eastAsia="ko-KR"/>
              </w:rPr>
              <w:t>Optional with capability signalling</w:t>
            </w:r>
          </w:p>
        </w:tc>
      </w:tr>
    </w:tbl>
    <w:p w14:paraId="401DA5B5" w14:textId="77777777" w:rsidR="001A1194" w:rsidRDefault="001A1194" w:rsidP="001A1194">
      <w:pPr>
        <w:spacing w:after="60" w:line="240" w:lineRule="auto"/>
        <w:jc w:val="both"/>
        <w:rPr>
          <w:rFonts w:eastAsiaTheme="minorEastAsia"/>
          <w:bCs/>
          <w:kern w:val="28"/>
          <w:lang w:eastAsia="ko-KR"/>
        </w:rPr>
      </w:pPr>
    </w:p>
    <w:p w14:paraId="4C6ADE4E" w14:textId="77BA3D37" w:rsidR="001A1194" w:rsidRDefault="001A1194" w:rsidP="001A1194">
      <w:pPr>
        <w:spacing w:after="60" w:line="240" w:lineRule="auto"/>
        <w:jc w:val="both"/>
        <w:rPr>
          <w:rFonts w:eastAsiaTheme="minorEastAsia"/>
          <w:bCs/>
          <w:kern w:val="28"/>
          <w:lang w:val="en-GB" w:eastAsia="ko-KR"/>
        </w:rPr>
      </w:pPr>
      <w:r>
        <w:t xml:space="preserve">As discussed in Clause </w:t>
      </w:r>
      <w:r w:rsidR="005765BE">
        <w:t>2</w:t>
      </w:r>
      <w:r>
        <w:t>.4</w:t>
      </w:r>
      <w:r w:rsidR="005765BE">
        <w:t>.4</w:t>
      </w:r>
      <w:bookmarkStart w:id="5" w:name="_GoBack"/>
      <w:bookmarkEnd w:id="5"/>
      <w:r>
        <w:t xml:space="preserve"> in </w:t>
      </w:r>
      <w:r w:rsidRPr="001A1194">
        <w:t>[5]</w:t>
      </w:r>
      <w:r>
        <w:t xml:space="preserve">, from the perspective of UE’s implementation, </w:t>
      </w:r>
      <w:r w:rsidRPr="00644A70">
        <w:rPr>
          <w:rFonts w:eastAsiaTheme="minorEastAsia"/>
          <w:bCs/>
          <w:kern w:val="28"/>
          <w:lang w:val="en-GB" w:eastAsia="ko-KR"/>
        </w:rPr>
        <w:t>since what eventually matters would be the total complexity in each BC</w:t>
      </w:r>
      <w:r w:rsidR="00AB0A30">
        <w:rPr>
          <w:rFonts w:eastAsiaTheme="minorEastAsia"/>
          <w:bCs/>
          <w:kern w:val="28"/>
          <w:lang w:val="en-GB" w:eastAsia="ko-KR"/>
        </w:rPr>
        <w:t>.</w:t>
      </w:r>
      <w:r>
        <w:rPr>
          <w:rFonts w:eastAsiaTheme="minorEastAsia"/>
          <w:bCs/>
          <w:kern w:val="28"/>
          <w:lang w:val="en-GB" w:eastAsia="ko-KR"/>
        </w:rPr>
        <w:t xml:space="preserve"> </w:t>
      </w:r>
      <w:r w:rsidR="00AB0A30">
        <w:rPr>
          <w:rFonts w:eastAsiaTheme="minorEastAsia"/>
          <w:bCs/>
          <w:kern w:val="28"/>
          <w:lang w:val="en-GB" w:eastAsia="ko-KR"/>
        </w:rPr>
        <w:t xml:space="preserve">This is similar with </w:t>
      </w:r>
      <w:r>
        <w:rPr>
          <w:rFonts w:eastAsiaTheme="minorEastAsia"/>
          <w:bCs/>
          <w:kern w:val="28"/>
          <w:lang w:val="en-GB" w:eastAsia="ko-KR"/>
        </w:rPr>
        <w:t xml:space="preserve">per FS reporting, </w:t>
      </w:r>
      <w:r w:rsidR="00AB0A30">
        <w:rPr>
          <w:rFonts w:eastAsiaTheme="minorEastAsia"/>
          <w:bCs/>
          <w:kern w:val="28"/>
          <w:lang w:val="en-GB" w:eastAsia="ko-KR"/>
        </w:rPr>
        <w:t xml:space="preserve">hence we would like to consider </w:t>
      </w:r>
      <w:r>
        <w:rPr>
          <w:rFonts w:eastAsiaTheme="minorEastAsia"/>
          <w:bCs/>
          <w:kern w:val="28"/>
          <w:lang w:val="en-GB" w:eastAsia="ko-KR"/>
        </w:rPr>
        <w:t>two options below</w:t>
      </w:r>
      <w:r w:rsidR="00AB0A30">
        <w:rPr>
          <w:rFonts w:eastAsiaTheme="minorEastAsia"/>
          <w:bCs/>
          <w:kern w:val="28"/>
          <w:lang w:val="en-GB" w:eastAsia="ko-KR"/>
        </w:rPr>
        <w:t>, either “in a band” or “in a BC” for the meaning of “across all CCs”</w:t>
      </w:r>
      <w:r>
        <w:rPr>
          <w:rFonts w:eastAsiaTheme="minorEastAsia"/>
          <w:bCs/>
          <w:kern w:val="28"/>
          <w:lang w:val="en-GB" w:eastAsia="ko-KR"/>
        </w:rPr>
        <w:t>.</w:t>
      </w:r>
    </w:p>
    <w:p w14:paraId="3ADF301A" w14:textId="77777777" w:rsidR="001A1194" w:rsidRPr="00CB444D" w:rsidRDefault="001A1194" w:rsidP="001A1194">
      <w:pPr>
        <w:spacing w:after="60" w:line="240" w:lineRule="auto"/>
        <w:jc w:val="both"/>
        <w:rPr>
          <w:rFonts w:eastAsiaTheme="minorEastAsia"/>
          <w:bCs/>
          <w:kern w:val="28"/>
          <w:lang w:eastAsia="ko-KR"/>
        </w:rPr>
      </w:pPr>
    </w:p>
    <w:p w14:paraId="1F452027" w14:textId="080BB2EE" w:rsidR="001A1194" w:rsidRDefault="001A1194" w:rsidP="001A1194">
      <w:pPr>
        <w:pStyle w:val="0Maintext"/>
        <w:spacing w:after="0" w:afterAutospacing="0"/>
        <w:ind w:firstLine="0"/>
        <w:rPr>
          <w:rFonts w:eastAsiaTheme="minorEastAsia"/>
          <w:bCs/>
          <w:kern w:val="28"/>
          <w:lang w:eastAsia="ko-KR"/>
        </w:rPr>
      </w:pPr>
      <w:r w:rsidRPr="00214040">
        <w:rPr>
          <w:b/>
          <w:u w:val="single"/>
          <w:lang w:eastAsia="ko-KR"/>
        </w:rPr>
        <w:t xml:space="preserve">Proposal </w:t>
      </w:r>
      <w:r w:rsidR="00B11697">
        <w:rPr>
          <w:b/>
          <w:u w:val="single"/>
          <w:lang w:eastAsia="ko-KR"/>
        </w:rPr>
        <w:t>5</w:t>
      </w:r>
      <w:r w:rsidRPr="00214040">
        <w:rPr>
          <w:b/>
          <w:u w:val="single"/>
          <w:lang w:eastAsia="ko-KR"/>
        </w:rPr>
        <w:t>:</w:t>
      </w:r>
      <w:r>
        <w:rPr>
          <w:lang w:eastAsia="ko-KR"/>
        </w:rPr>
        <w:t xml:space="preserve"> For p</w:t>
      </w:r>
      <w:r>
        <w:rPr>
          <w:rFonts w:eastAsiaTheme="minorEastAsia"/>
          <w:bCs/>
          <w:kern w:val="28"/>
          <w:lang w:eastAsia="ko-KR"/>
        </w:rPr>
        <w:t>er FS capability reporting, consider between two things.</w:t>
      </w:r>
    </w:p>
    <w:p w14:paraId="39EF2F51" w14:textId="77777777" w:rsidR="001A1194" w:rsidRPr="00CB444D" w:rsidRDefault="001A1194" w:rsidP="001A1194">
      <w:pPr>
        <w:pStyle w:val="0Maintext"/>
        <w:numPr>
          <w:ilvl w:val="0"/>
          <w:numId w:val="21"/>
        </w:numPr>
        <w:spacing w:after="0" w:afterAutospacing="0"/>
        <w:rPr>
          <w:lang w:eastAsia="ko-KR"/>
        </w:rPr>
      </w:pPr>
      <w:r>
        <w:rPr>
          <w:rFonts w:eastAsiaTheme="minorEastAsia"/>
          <w:bCs/>
          <w:kern w:val="28"/>
          <w:lang w:eastAsia="ko-KR"/>
        </w:rPr>
        <w:t xml:space="preserve">1) Component including “across all CCs” in per FS reporting can mean that “across all CCs </w:t>
      </w:r>
      <w:r w:rsidRPr="00644A70">
        <w:rPr>
          <w:rFonts w:eastAsiaTheme="minorEastAsia"/>
          <w:bCs/>
          <w:color w:val="FF0000"/>
          <w:kern w:val="28"/>
          <w:lang w:eastAsia="ko-KR"/>
        </w:rPr>
        <w:t>in a band</w:t>
      </w:r>
      <w:r>
        <w:rPr>
          <w:rFonts w:eastAsiaTheme="minorEastAsia"/>
          <w:bCs/>
          <w:kern w:val="28"/>
          <w:lang w:eastAsia="ko-KR"/>
        </w:rPr>
        <w:t>”.</w:t>
      </w:r>
    </w:p>
    <w:p w14:paraId="27F70447" w14:textId="77777777" w:rsidR="001A1194" w:rsidRDefault="001A1194" w:rsidP="001A1194">
      <w:pPr>
        <w:pStyle w:val="0Maintext"/>
        <w:numPr>
          <w:ilvl w:val="0"/>
          <w:numId w:val="21"/>
        </w:numPr>
        <w:spacing w:after="0" w:afterAutospacing="0"/>
        <w:rPr>
          <w:lang w:eastAsia="ko-KR"/>
        </w:rPr>
      </w:pPr>
      <w:r>
        <w:rPr>
          <w:rFonts w:eastAsiaTheme="minorEastAsia" w:hint="eastAsia"/>
          <w:bCs/>
          <w:kern w:val="28"/>
          <w:lang w:eastAsia="ko-KR"/>
        </w:rPr>
        <w:t xml:space="preserve">2) Component including </w:t>
      </w:r>
      <w:r>
        <w:rPr>
          <w:rFonts w:eastAsiaTheme="minorEastAsia"/>
          <w:bCs/>
          <w:kern w:val="28"/>
          <w:lang w:eastAsia="ko-KR"/>
        </w:rPr>
        <w:t xml:space="preserve">“across all CCs” in per FS reporting can mean that “across all CCs </w:t>
      </w:r>
      <w:r>
        <w:rPr>
          <w:rFonts w:eastAsiaTheme="minorEastAsia"/>
          <w:bCs/>
          <w:color w:val="FF0000"/>
          <w:kern w:val="28"/>
          <w:lang w:eastAsia="ko-KR"/>
        </w:rPr>
        <w:t>in a</w:t>
      </w:r>
      <w:r w:rsidRPr="00644A70">
        <w:rPr>
          <w:rFonts w:eastAsiaTheme="minorEastAsia"/>
          <w:bCs/>
          <w:color w:val="FF0000"/>
          <w:kern w:val="28"/>
          <w:lang w:eastAsia="ko-KR"/>
        </w:rPr>
        <w:t xml:space="preserve"> </w:t>
      </w:r>
      <w:r>
        <w:rPr>
          <w:rFonts w:eastAsiaTheme="minorEastAsia"/>
          <w:bCs/>
          <w:color w:val="FF0000"/>
          <w:kern w:val="28"/>
          <w:lang w:eastAsia="ko-KR"/>
        </w:rPr>
        <w:t>BC</w:t>
      </w:r>
      <w:r>
        <w:rPr>
          <w:rFonts w:eastAsiaTheme="minorEastAsia"/>
          <w:bCs/>
          <w:kern w:val="28"/>
          <w:lang w:eastAsia="ko-KR"/>
        </w:rPr>
        <w:t>”.</w:t>
      </w:r>
    </w:p>
    <w:p w14:paraId="5C0DF471" w14:textId="77777777" w:rsidR="001A1194" w:rsidRPr="001A1194" w:rsidRDefault="001A1194" w:rsidP="006D7C3A">
      <w:pPr>
        <w:spacing w:after="60" w:line="240" w:lineRule="auto"/>
        <w:jc w:val="both"/>
        <w:rPr>
          <w:rFonts w:eastAsia="SimSun"/>
          <w:b/>
          <w:bCs/>
          <w:kern w:val="28"/>
          <w:lang w:val="en-GB" w:eastAsia="zh-CN"/>
        </w:rPr>
      </w:pPr>
    </w:p>
    <w:bookmarkEnd w:id="2"/>
    <w:bookmarkEnd w:id="4"/>
    <w:p w14:paraId="62F4E0C9" w14:textId="77777777" w:rsidR="00F717A0" w:rsidRPr="00915EF3" w:rsidRDefault="00F717A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2B4A4CCA" w14:textId="692D09B6" w:rsidR="00652BF3" w:rsidRDefault="00652BF3" w:rsidP="00652BF3">
      <w:pPr>
        <w:pStyle w:val="Reference0"/>
        <w:keepLines w:val="0"/>
        <w:numPr>
          <w:ilvl w:val="0"/>
          <w:numId w:val="11"/>
        </w:numPr>
        <w:suppressAutoHyphens w:val="0"/>
        <w:overflowPunct/>
        <w:autoSpaceDE/>
        <w:spacing w:after="60" w:line="240" w:lineRule="auto"/>
        <w:textAlignment w:val="auto"/>
      </w:pPr>
      <w:r w:rsidRPr="00E2413E">
        <w:t>R1-240</w:t>
      </w:r>
      <w:r w:rsidR="00AF4EDF">
        <w:t>3694</w:t>
      </w:r>
      <w:r>
        <w:t xml:space="preserve">, </w:t>
      </w:r>
      <w:r w:rsidR="00180D37" w:rsidRPr="00180D37">
        <w:t>Summary#2 on UE features for MC enhancements</w:t>
      </w:r>
      <w:r>
        <w:t xml:space="preserve">, </w:t>
      </w:r>
      <w:r w:rsidR="00CB4EBD">
        <w:t xml:space="preserve">RAN1#116bis, </w:t>
      </w:r>
      <w:r w:rsidRPr="00E2413E">
        <w:t>Moderator (NTT DOCOMO, INC.)</w:t>
      </w:r>
    </w:p>
    <w:p w14:paraId="3F2F768D" w14:textId="73D7AC8D" w:rsidR="00F50113" w:rsidRDefault="00F50113" w:rsidP="00652BF3">
      <w:pPr>
        <w:pStyle w:val="Reference0"/>
        <w:keepLines w:val="0"/>
        <w:numPr>
          <w:ilvl w:val="0"/>
          <w:numId w:val="11"/>
        </w:numPr>
        <w:suppressAutoHyphens w:val="0"/>
        <w:overflowPunct/>
        <w:autoSpaceDE/>
        <w:spacing w:after="60" w:line="240" w:lineRule="auto"/>
        <w:textAlignment w:val="auto"/>
      </w:pPr>
      <w:r>
        <w:t xml:space="preserve">R1-2403785, </w:t>
      </w:r>
      <w:r w:rsidRPr="00F50113">
        <w:t>Feature lead summary #5 on multi-cell PUSCH/PDSCH scheduling with a single DCI</w:t>
      </w:r>
      <w:r>
        <w:t xml:space="preserve">, </w:t>
      </w:r>
      <w:r w:rsidRPr="00F50113">
        <w:t>Moderator (Lenovo)</w:t>
      </w:r>
    </w:p>
    <w:p w14:paraId="55C60849" w14:textId="77777777" w:rsidR="005A1335" w:rsidRDefault="007038D9" w:rsidP="005A1335">
      <w:pPr>
        <w:pStyle w:val="Reference0"/>
        <w:keepLines w:val="0"/>
        <w:numPr>
          <w:ilvl w:val="0"/>
          <w:numId w:val="11"/>
        </w:numPr>
        <w:suppressAutoHyphens w:val="0"/>
        <w:overflowPunct/>
        <w:autoSpaceDE/>
        <w:spacing w:after="60" w:line="240" w:lineRule="auto"/>
        <w:textAlignment w:val="auto"/>
      </w:pPr>
      <w:r>
        <w:rPr>
          <w:szCs w:val="14"/>
        </w:rPr>
        <w:t xml:space="preserve">R1-2404088, </w:t>
      </w:r>
      <w:r w:rsidRPr="00F344B5">
        <w:rPr>
          <w:szCs w:val="14"/>
        </w:rPr>
        <w:t>Correction of indicated unified TCI states for non-scheduled cells in multi-cell scheduling</w:t>
      </w:r>
      <w:r>
        <w:rPr>
          <w:szCs w:val="14"/>
        </w:rPr>
        <w:t>, RAN1#117, Samsung</w:t>
      </w:r>
    </w:p>
    <w:p w14:paraId="65726410" w14:textId="2AC6D531" w:rsidR="00B3093E" w:rsidRPr="001A1194" w:rsidRDefault="005A1335" w:rsidP="005A1335">
      <w:pPr>
        <w:pStyle w:val="Reference0"/>
        <w:keepLines w:val="0"/>
        <w:numPr>
          <w:ilvl w:val="0"/>
          <w:numId w:val="11"/>
        </w:numPr>
        <w:suppressAutoHyphens w:val="0"/>
        <w:overflowPunct/>
        <w:autoSpaceDE/>
        <w:spacing w:after="60" w:line="240" w:lineRule="auto"/>
        <w:textAlignment w:val="auto"/>
      </w:pPr>
      <w:r>
        <w:rPr>
          <w:szCs w:val="14"/>
        </w:rPr>
        <w:t>R1-2403833</w:t>
      </w:r>
      <w:r w:rsidRPr="005A1335">
        <w:rPr>
          <w:szCs w:val="14"/>
        </w:rPr>
        <w:t xml:space="preserve">, </w:t>
      </w:r>
      <w:r>
        <w:rPr>
          <w:szCs w:val="14"/>
        </w:rPr>
        <w:t>LS on UE Capability for Asymmetric BW for less than 5MHz, RAN1#117, Rakuten Mobile (RAN4)</w:t>
      </w:r>
    </w:p>
    <w:p w14:paraId="28ED957D" w14:textId="1DDEE315" w:rsidR="001A1194" w:rsidRPr="005A1335" w:rsidRDefault="001A1194" w:rsidP="005A1335">
      <w:pPr>
        <w:pStyle w:val="Reference0"/>
        <w:keepLines w:val="0"/>
        <w:numPr>
          <w:ilvl w:val="0"/>
          <w:numId w:val="11"/>
        </w:numPr>
        <w:suppressAutoHyphens w:val="0"/>
        <w:overflowPunct/>
        <w:autoSpaceDE/>
        <w:spacing w:after="60" w:line="240" w:lineRule="auto"/>
        <w:textAlignment w:val="auto"/>
      </w:pPr>
      <w:r w:rsidRPr="00590774">
        <w:rPr>
          <w:rFonts w:eastAsia="SimSun"/>
          <w:noProof/>
          <w:lang w:val="en-GB" w:eastAsia="zh-CN"/>
        </w:rPr>
        <w:t>R1-240410</w:t>
      </w:r>
      <w:r>
        <w:rPr>
          <w:rFonts w:eastAsia="SimSun"/>
          <w:noProof/>
          <w:lang w:val="en-GB" w:eastAsia="zh-CN"/>
        </w:rPr>
        <w:t xml:space="preserve">2, </w:t>
      </w:r>
      <w:r w:rsidRPr="00590774">
        <w:rPr>
          <w:rFonts w:eastAsia="SimSun"/>
          <w:noProof/>
          <w:lang w:val="en-GB" w:eastAsia="zh-CN"/>
        </w:rPr>
        <w:t>UE features for other Rel-18 work items (Topics B)</w:t>
      </w:r>
      <w:r>
        <w:rPr>
          <w:rFonts w:eastAsia="SimSun"/>
          <w:noProof/>
          <w:lang w:val="en-GB" w:eastAsia="zh-CN"/>
        </w:rPr>
        <w:t xml:space="preserve">, RAN1#117, </w:t>
      </w:r>
      <w:r w:rsidRPr="00590774">
        <w:rPr>
          <w:rFonts w:eastAsia="SimSun"/>
          <w:noProof/>
          <w:lang w:val="en-GB" w:eastAsia="zh-CN"/>
        </w:rPr>
        <w:t>Sam</w:t>
      </w:r>
      <w:r>
        <w:rPr>
          <w:rFonts w:eastAsia="SimSun"/>
          <w:noProof/>
          <w:lang w:val="en-GB" w:eastAsia="zh-CN"/>
        </w:rPr>
        <w:t>sung</w:t>
      </w:r>
    </w:p>
    <w:p w14:paraId="7BE1A897" w14:textId="77777777" w:rsidR="003517FB" w:rsidRPr="005A1335" w:rsidRDefault="003517FB" w:rsidP="00AB3CBB">
      <w:pPr>
        <w:pStyle w:val="Reference0"/>
        <w:keepLines w:val="0"/>
        <w:tabs>
          <w:tab w:val="clear" w:pos="432"/>
        </w:tabs>
        <w:suppressAutoHyphens w:val="0"/>
        <w:overflowPunct/>
        <w:autoSpaceDE/>
        <w:spacing w:after="60" w:line="240" w:lineRule="auto"/>
        <w:textAlignment w:val="auto"/>
      </w:pPr>
    </w:p>
    <w:sectPr w:rsidR="003517FB" w:rsidRPr="005A1335"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DA971" w16cid:durableId="29E5E257"/>
  <w16cid:commentId w16cid:paraId="1DB1F0BC" w16cid:durableId="29E5E2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5D9A1" w14:textId="77777777" w:rsidR="001A08AD" w:rsidRDefault="001A08AD">
      <w:r>
        <w:separator/>
      </w:r>
    </w:p>
  </w:endnote>
  <w:endnote w:type="continuationSeparator" w:id="0">
    <w:p w14:paraId="20645F03" w14:textId="77777777" w:rsidR="001A08AD" w:rsidRDefault="001A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7068B1F"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5765BE">
      <w:rPr>
        <w:rStyle w:val="af2"/>
        <w:i/>
        <w:color w:val="auto"/>
      </w:rPr>
      <w:t>7</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C4CF8" w14:textId="77777777" w:rsidR="001A08AD" w:rsidRDefault="001A08AD">
      <w:r>
        <w:separator/>
      </w:r>
    </w:p>
  </w:footnote>
  <w:footnote w:type="continuationSeparator" w:id="0">
    <w:p w14:paraId="7C47C8DF" w14:textId="77777777" w:rsidR="001A08AD" w:rsidRDefault="001A0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9"/>
  </w:num>
  <w:num w:numId="4">
    <w:abstractNumId w:val="13"/>
  </w:num>
  <w:num w:numId="5">
    <w:abstractNumId w:val="7"/>
  </w:num>
  <w:num w:numId="6">
    <w:abstractNumId w:val="19"/>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4"/>
  </w:num>
  <w:num w:numId="11">
    <w:abstractNumId w:val="21"/>
  </w:num>
  <w:num w:numId="12">
    <w:abstractNumId w:val="18"/>
  </w:num>
  <w:num w:numId="13">
    <w:abstractNumId w:val="5"/>
  </w:num>
  <w:num w:numId="14">
    <w:abstractNumId w:val="4"/>
  </w:num>
  <w:num w:numId="15">
    <w:abstractNumId w:val="16"/>
  </w:num>
  <w:num w:numId="16">
    <w:abstractNumId w:val="18"/>
  </w:num>
  <w:num w:numId="17">
    <w:abstractNumId w:val="3"/>
  </w:num>
  <w:num w:numId="18">
    <w:abstractNumId w:val="20"/>
  </w:num>
  <w:num w:numId="19">
    <w:abstractNumId w:val="2"/>
  </w:num>
  <w:num w:numId="20">
    <w:abstractNumId w:val="11"/>
  </w:num>
  <w:num w:numId="21">
    <w:abstractNumId w:val="17"/>
  </w:num>
  <w:num w:numId="22">
    <w:abstractNumId w:val="6"/>
  </w:num>
  <w:num w:numId="2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35"/>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列表段,P"/>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05F1D-0731-49B9-9DF9-70012C0D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2203</Words>
  <Characters>12559</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38</cp:revision>
  <cp:lastPrinted>2015-10-31T09:51:00Z</cp:lastPrinted>
  <dcterms:created xsi:type="dcterms:W3CDTF">2024-05-09T07:36:00Z</dcterms:created>
  <dcterms:modified xsi:type="dcterms:W3CDTF">2024-05-10T07:12:00Z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